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F" w:rsidRDefault="003069BF" w:rsidP="003069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069BF" w:rsidRDefault="003069BF" w:rsidP="003069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3069BF" w:rsidTr="006B58D9">
        <w:trPr>
          <w:trHeight w:val="2977"/>
        </w:trPr>
        <w:tc>
          <w:tcPr>
            <w:tcW w:w="3654" w:type="dxa"/>
            <w:hideMark/>
          </w:tcPr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proofErr w:type="spellStart"/>
            <w:r>
              <w:rPr>
                <w:sz w:val="24"/>
                <w:szCs w:val="24"/>
              </w:rPr>
              <w:t>Л.В.Фомиченко</w:t>
            </w:r>
            <w:proofErr w:type="spellEnd"/>
          </w:p>
          <w:p w:rsidR="003069BF" w:rsidRDefault="003069BF" w:rsidP="006B58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3069BF" w:rsidRDefault="00D121AC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25</w:t>
            </w:r>
            <w:r w:rsidR="003069BF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3069BF" w:rsidRDefault="003069BF" w:rsidP="006B5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3069BF" w:rsidRDefault="003069BF" w:rsidP="006B58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D121AC">
              <w:rPr>
                <w:sz w:val="24"/>
                <w:szCs w:val="24"/>
              </w:rPr>
              <w:t xml:space="preserve"> «29</w:t>
            </w:r>
            <w:r>
              <w:rPr>
                <w:sz w:val="24"/>
                <w:szCs w:val="24"/>
              </w:rPr>
              <w:t xml:space="preserve"> » августа 2023г.</w:t>
            </w:r>
          </w:p>
          <w:p w:rsidR="003069BF" w:rsidRDefault="003069BF" w:rsidP="006B58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069BF" w:rsidRDefault="003069BF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3069BF" w:rsidRDefault="00D121AC" w:rsidP="006B58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155</w:t>
            </w:r>
          </w:p>
          <w:p w:rsidR="003069BF" w:rsidRDefault="00D121AC" w:rsidP="006B5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3069BF">
              <w:rPr>
                <w:sz w:val="24"/>
                <w:szCs w:val="24"/>
              </w:rPr>
              <w:t>2023 г.</w:t>
            </w:r>
          </w:p>
        </w:tc>
      </w:tr>
    </w:tbl>
    <w:p w:rsidR="003069BF" w:rsidRDefault="003069BF" w:rsidP="003069BF">
      <w:pPr>
        <w:rPr>
          <w:sz w:val="56"/>
          <w:szCs w:val="56"/>
        </w:rPr>
      </w:pPr>
    </w:p>
    <w:p w:rsidR="003069BF" w:rsidRDefault="003069BF" w:rsidP="003069B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3069BF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родном (русском) языке</w:t>
      </w:r>
    </w:p>
    <w:p w:rsidR="003069BF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Файзрахманова</w:t>
      </w:r>
      <w:proofErr w:type="spellEnd"/>
      <w:r>
        <w:rPr>
          <w:sz w:val="24"/>
          <w:szCs w:val="24"/>
          <w:u w:val="single"/>
        </w:rPr>
        <w:t xml:space="preserve"> Наталья Михайловна</w:t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___3А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9BF" w:rsidRDefault="009F6B43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21AC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Всего часов в год: _____34</w:t>
      </w:r>
      <w:r w:rsidR="003069BF">
        <w:rPr>
          <w:sz w:val="24"/>
          <w:szCs w:val="24"/>
        </w:rPr>
        <w:t xml:space="preserve">______ </w:t>
      </w:r>
    </w:p>
    <w:p w:rsidR="003069BF" w:rsidRDefault="009F6B43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121AC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Всего часов в неделю: ____1</w:t>
      </w:r>
      <w:r w:rsidR="003069BF">
        <w:rPr>
          <w:sz w:val="24"/>
          <w:szCs w:val="24"/>
        </w:rPr>
        <w:t xml:space="preserve">___ 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jc w:val="center"/>
        <w:rPr>
          <w:sz w:val="28"/>
          <w:szCs w:val="28"/>
        </w:rPr>
      </w:pPr>
    </w:p>
    <w:p w:rsidR="003069BF" w:rsidRDefault="003069BF" w:rsidP="003069B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3069BF">
        <w:rPr>
          <w:rFonts w:eastAsia="Calibri"/>
          <w:sz w:val="28"/>
          <w:szCs w:val="28"/>
        </w:rPr>
        <w:t xml:space="preserve">, </w:t>
      </w:r>
      <w:bookmarkStart w:id="0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0"/>
      <w:r>
        <w:rPr>
          <w:rFonts w:eastAsia="Calibri"/>
          <w:color w:val="000000"/>
          <w:sz w:val="28"/>
          <w:szCs w:val="28"/>
        </w:rPr>
        <w:t>‌​</w:t>
      </w:r>
      <w:bookmarkStart w:id="1" w:name="block-660576"/>
      <w:bookmarkEnd w:id="1"/>
    </w:p>
    <w:p w:rsidR="003069BF" w:rsidRDefault="003069BF" w:rsidP="003069BF">
      <w:pPr>
        <w:jc w:val="center"/>
        <w:rPr>
          <w:sz w:val="28"/>
          <w:szCs w:val="28"/>
        </w:rPr>
      </w:pPr>
    </w:p>
    <w:p w:rsidR="007C12EA" w:rsidRDefault="007C12EA">
      <w:pPr>
        <w:pStyle w:val="a3"/>
        <w:ind w:left="755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jc w:val="center"/>
        <w:sectPr w:rsidR="007C12EA" w:rsidSect="003069BF">
          <w:type w:val="continuous"/>
          <w:pgSz w:w="11920" w:h="16850"/>
          <w:pgMar w:top="426" w:right="500" w:bottom="280" w:left="851" w:header="720" w:footer="720" w:gutter="0"/>
          <w:cols w:space="720"/>
        </w:sectPr>
      </w:pPr>
    </w:p>
    <w:p w:rsidR="007C12EA" w:rsidRPr="00362A6C" w:rsidRDefault="00925ACE">
      <w:pPr>
        <w:spacing w:before="72" w:line="274" w:lineRule="exact"/>
        <w:ind w:left="2528" w:right="2550"/>
        <w:jc w:val="center"/>
        <w:rPr>
          <w:b/>
          <w:sz w:val="24"/>
          <w:u w:val="single"/>
        </w:rPr>
      </w:pPr>
      <w:r w:rsidRPr="00362A6C">
        <w:rPr>
          <w:b/>
          <w:sz w:val="24"/>
          <w:u w:val="single"/>
        </w:rPr>
        <w:lastRenderedPageBreak/>
        <w:t>Пояснительнаязаписка</w:t>
      </w:r>
    </w:p>
    <w:p w:rsidR="007C12EA" w:rsidRDefault="00925ACE">
      <w:pPr>
        <w:pStyle w:val="a3"/>
        <w:ind w:left="216" w:right="241" w:firstLine="708"/>
      </w:pPr>
      <w:r>
        <w:t>Рабочаяпрограммаполитературномучтениюнародно</w:t>
      </w:r>
      <w:proofErr w:type="gramStart"/>
      <w:r>
        <w:t>м(</w:t>
      </w:r>
      <w:proofErr w:type="gramEnd"/>
      <w:r>
        <w:t>русском)языкедля3классасоставленавсоответствиис</w:t>
      </w:r>
    </w:p>
    <w:p w:rsidR="00A049D8" w:rsidRDefault="003069BF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sz w:val="24"/>
        </w:rPr>
        <w:t xml:space="preserve">                 - </w:t>
      </w:r>
      <w:r w:rsidR="00A049D8"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049D8" w:rsidRDefault="00A049D8" w:rsidP="00A049D8">
      <w:pPr>
        <w:pStyle w:val="a4"/>
        <w:widowControl/>
        <w:numPr>
          <w:ilvl w:val="0"/>
          <w:numId w:val="3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A049D8" w:rsidRDefault="00A049D8" w:rsidP="00A049D8">
      <w:pPr>
        <w:pStyle w:val="a4"/>
        <w:widowControl/>
        <w:numPr>
          <w:ilvl w:val="0"/>
          <w:numId w:val="3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A049D8" w:rsidRDefault="00A049D8" w:rsidP="00A049D8">
      <w:pPr>
        <w:pStyle w:val="a4"/>
        <w:numPr>
          <w:ilvl w:val="0"/>
          <w:numId w:val="3"/>
        </w:numPr>
        <w:tabs>
          <w:tab w:val="left" w:pos="1342"/>
        </w:tabs>
        <w:ind w:right="1272"/>
        <w:jc w:val="left"/>
        <w:rPr>
          <w:sz w:val="24"/>
        </w:rPr>
      </w:pPr>
      <w:proofErr w:type="spellStart"/>
      <w:r>
        <w:rPr>
          <w:sz w:val="24"/>
        </w:rPr>
        <w:t>ОсновнаяобразовательнаяпрограмманачальногообщегообразованияМБОУ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A049D8" w:rsidRDefault="00A049D8" w:rsidP="00A049D8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362A6C" w:rsidRDefault="00362A6C" w:rsidP="00A049D8">
      <w:pPr>
        <w:tabs>
          <w:tab w:val="left" w:pos="1634"/>
        </w:tabs>
        <w:ind w:right="233"/>
        <w:jc w:val="both"/>
        <w:rPr>
          <w:sz w:val="24"/>
        </w:rPr>
      </w:pPr>
    </w:p>
    <w:p w:rsidR="00362A6C" w:rsidRPr="00362A6C" w:rsidRDefault="00362A6C" w:rsidP="00362A6C">
      <w:pPr>
        <w:tabs>
          <w:tab w:val="left" w:pos="1634"/>
        </w:tabs>
        <w:jc w:val="center"/>
        <w:rPr>
          <w:b/>
          <w:sz w:val="24"/>
        </w:rPr>
      </w:pPr>
      <w:r w:rsidRPr="00362A6C">
        <w:rPr>
          <w:b/>
          <w:sz w:val="24"/>
        </w:rPr>
        <w:t>Место учебного предмета Литературное чтение на родном (русском) языке</w:t>
      </w:r>
    </w:p>
    <w:p w:rsidR="00362A6C" w:rsidRDefault="003069BF" w:rsidP="003069BF">
      <w:pPr>
        <w:pStyle w:val="2"/>
        <w:spacing w:before="75"/>
        <w:ind w:right="1132" w:firstLine="708"/>
        <w:rPr>
          <w:b w:val="0"/>
          <w:color w:val="000000"/>
        </w:rPr>
      </w:pPr>
      <w:r w:rsidRPr="00362A6C">
        <w:rPr>
          <w:b w:val="0"/>
          <w:color w:val="000000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</w:t>
      </w:r>
    </w:p>
    <w:p w:rsidR="00362A6C" w:rsidRPr="00362A6C" w:rsidRDefault="00362A6C" w:rsidP="003069BF">
      <w:pPr>
        <w:pStyle w:val="2"/>
        <w:spacing w:before="75"/>
        <w:ind w:right="1132" w:firstLine="708"/>
        <w:rPr>
          <w:b w:val="0"/>
          <w:color w:val="000000"/>
        </w:rPr>
      </w:pPr>
    </w:p>
    <w:p w:rsidR="007C12EA" w:rsidRDefault="00925ACE" w:rsidP="003069BF">
      <w:pPr>
        <w:pStyle w:val="2"/>
        <w:spacing w:before="75"/>
        <w:ind w:right="1132" w:firstLine="708"/>
      </w:pPr>
      <w:r>
        <w:t>Планируемыерезультатыосвоенияучебногокурса«Литературноечтениенародном(русском)языке» в 3 классе</w:t>
      </w:r>
    </w:p>
    <w:p w:rsidR="00362A6C" w:rsidRDefault="00362A6C" w:rsidP="003069BF">
      <w:pPr>
        <w:pStyle w:val="2"/>
        <w:spacing w:before="75"/>
        <w:ind w:right="1132" w:firstLine="708"/>
      </w:pPr>
    </w:p>
    <w:p w:rsidR="00362A6C" w:rsidRDefault="00925ACE" w:rsidP="009F6B43">
      <w:r>
        <w:t>Личностныерезультаты</w:t>
      </w:r>
    </w:p>
    <w:p w:rsidR="007C12EA" w:rsidRDefault="00925ACE">
      <w:pPr>
        <w:spacing w:line="271" w:lineRule="exact"/>
        <w:ind w:left="921"/>
        <w:jc w:val="both"/>
        <w:rPr>
          <w:sz w:val="24"/>
        </w:rPr>
      </w:pPr>
      <w:r>
        <w:rPr>
          <w:sz w:val="24"/>
        </w:rPr>
        <w:t>Уобучающегосябудутсформированы: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38" w:firstLine="708"/>
        <w:rPr>
          <w:sz w:val="24"/>
        </w:rPr>
      </w:pPr>
      <w:r>
        <w:rPr>
          <w:sz w:val="24"/>
        </w:rPr>
        <w:t>внутренняя позиция школьника науровнеположительного отношения кшколе,ориентациинасодержательныемоментышкольнойдействительностиипринятияобразца</w:t>
      </w:r>
    </w:p>
    <w:p w:rsidR="007C12EA" w:rsidRDefault="00925ACE">
      <w:pPr>
        <w:pStyle w:val="a3"/>
      </w:pPr>
      <w:r>
        <w:t>«хорошегоученика»;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52"/>
        </w:tabs>
        <w:ind w:right="1139" w:firstLine="708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социальные,учебнопознавательныеи внешниемотивы;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2" w:firstLine="768"/>
        <w:rPr>
          <w:sz w:val="24"/>
        </w:rPr>
      </w:pPr>
      <w:r>
        <w:rPr>
          <w:sz w:val="24"/>
        </w:rPr>
        <w:t>учебнопознавательный интерес к новому учебному материалу и способам решени</w:t>
      </w:r>
      <w:r w:rsidR="009F6B43">
        <w:rPr>
          <w:sz w:val="24"/>
        </w:rPr>
        <w:t xml:space="preserve">я </w:t>
      </w:r>
      <w:r>
        <w:rPr>
          <w:sz w:val="24"/>
        </w:rPr>
        <w:t>новойзадачи;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ind w:right="1135" w:firstLine="708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самоанализисамоконтрольрезультата,наанализсоответствиярезультатовтребованиямконкретнойзадачи,напониманиеоценокучителей,товарищей,родителейидругихлюд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способностькоценкесвоейучебнойдеятельности;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1"/>
        </w:tabs>
        <w:spacing w:before="1"/>
        <w:ind w:right="1136" w:firstLine="708"/>
        <w:rPr>
          <w:sz w:val="24"/>
        </w:rPr>
      </w:pPr>
      <w:r>
        <w:rPr>
          <w:sz w:val="24"/>
        </w:rPr>
        <w:lastRenderedPageBreak/>
        <w:t>основыгражданскойидентичности,своейэтническойпринадлежностивформеосознания«Я»какчленасемьи,представителянарода,гражданинаРоссии,чувствасопричастности и гордости за свою Родину, народ и историю, осознание ответственностичеловеказаобщееблагополучие;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5" w:firstLine="768"/>
        <w:rPr>
          <w:sz w:val="24"/>
        </w:rPr>
      </w:pPr>
      <w:r>
        <w:rPr>
          <w:sz w:val="24"/>
        </w:rPr>
        <w:t>ориентация в нравственном содержании и смысле,как собственных поступков, таки поступков окружающих людей; – знание основных моральных норм и ориентация на ихвыполнение;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7"/>
        </w:tabs>
        <w:ind w:right="1138" w:firstLine="768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моральногоповедения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ониманиечувствдругихлюдейисопереживаниеим;</w:t>
      </w:r>
    </w:p>
    <w:p w:rsidR="00362A6C" w:rsidRDefault="00925ACE">
      <w:pPr>
        <w:ind w:left="981"/>
        <w:jc w:val="both"/>
        <w:rPr>
          <w:b/>
          <w:sz w:val="24"/>
        </w:rPr>
      </w:pPr>
      <w:r>
        <w:rPr>
          <w:b/>
          <w:sz w:val="24"/>
        </w:rPr>
        <w:t xml:space="preserve">Регулятивныеуниверсальныеучебныедействия </w:t>
      </w:r>
    </w:p>
    <w:p w:rsidR="007C12EA" w:rsidRDefault="00925ACE">
      <w:pPr>
        <w:ind w:left="981"/>
        <w:jc w:val="both"/>
        <w:rPr>
          <w:sz w:val="24"/>
        </w:rPr>
      </w:pPr>
      <w:r>
        <w:rPr>
          <w:sz w:val="24"/>
        </w:rP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приниматьисохранятьучебнуюзадачу;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9" w:firstLine="768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всотрудничествесучителем;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8" w:firstLine="708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еереализации,втом числевовнутреннемплане;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spacing w:before="1"/>
        <w:ind w:right="1133" w:firstLine="768"/>
        <w:rPr>
          <w:sz w:val="24"/>
        </w:rPr>
      </w:pPr>
      <w:r>
        <w:rPr>
          <w:sz w:val="24"/>
        </w:rPr>
        <w:t xml:space="preserve">учитывать установленные правила в планировании и контроле способа решения;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существлять итоговый ипошаговый контрольпорезультату;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42"/>
        </w:tabs>
        <w:ind w:right="1137" w:firstLine="708"/>
        <w:rPr>
          <w:sz w:val="24"/>
        </w:rPr>
      </w:pPr>
      <w:r>
        <w:rPr>
          <w:sz w:val="24"/>
        </w:rPr>
        <w:t>оцениватьправильностьвыполнениядействиянауровнеадекватнойретроспективнойоценкисоответствиярезультатовтребованиямданнойзадачи;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8"/>
        </w:tabs>
        <w:ind w:right="1139" w:firstLine="708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идругихлюдей;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азличать способ и результатдействия;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ind w:right="1138" w:firstLine="708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егооценкииучетахарактерасделанныхошибок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спользоватьпредложенияиоценкидлясоздания нового, более совершенного результата, использовать запись в цифровой формеходаирезультатоврешениязадачи,собственнойзвучащейречинарусском,родномииностранномязыках.</w:t>
      </w:r>
    </w:p>
    <w:p w:rsidR="007C12EA" w:rsidRDefault="00925ACE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Обучающийсяполучитвозможностьнаучиться: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всотрудничествес учителемставитьновыеучебныезадачи;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 w:hanging="181"/>
        <w:rPr>
          <w:sz w:val="24"/>
        </w:rPr>
      </w:pPr>
      <w:r>
        <w:rPr>
          <w:sz w:val="24"/>
        </w:rPr>
        <w:t>преобразовыватьпрактическуюзадачувпознавательную;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проявлятьпознавательнуюинициативув учебномсотрудничестве;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8" w:firstLine="708"/>
        <w:rPr>
          <w:sz w:val="24"/>
        </w:rPr>
      </w:pPr>
      <w:r>
        <w:rPr>
          <w:sz w:val="24"/>
        </w:rPr>
        <w:t>самостоятельноучитыватьвыделенныеучителемориентирыдействиявновомучебномматериале;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8"/>
        </w:tabs>
        <w:ind w:right="1144" w:firstLine="768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поспособудействия,актуальный контрольна уровнепроизвольноговнимания;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7"/>
        </w:tabs>
        <w:ind w:right="1138" w:firstLine="708"/>
        <w:rPr>
          <w:sz w:val="24"/>
        </w:rPr>
      </w:pPr>
      <w:r>
        <w:rPr>
          <w:sz w:val="24"/>
        </w:rPr>
        <w:t>самостоятельнооцениватьправильностьвыполнениядействияивноситьнеобходимыекоррективывисполнениекакпоходуегореализации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акивконцедействия.</w:t>
      </w:r>
    </w:p>
    <w:p w:rsidR="009F6B43" w:rsidRDefault="00925ACE">
      <w:pPr>
        <w:ind w:left="981"/>
        <w:jc w:val="both"/>
        <w:rPr>
          <w:sz w:val="24"/>
        </w:rPr>
      </w:pPr>
      <w:r>
        <w:rPr>
          <w:b/>
          <w:sz w:val="24"/>
        </w:rPr>
        <w:t>Познавательныеуниверсальныеучебные</w:t>
      </w:r>
      <w:r>
        <w:rPr>
          <w:sz w:val="24"/>
        </w:rPr>
        <w:t>действия</w:t>
      </w:r>
    </w:p>
    <w:p w:rsidR="007C12EA" w:rsidRDefault="00925ACE">
      <w:pPr>
        <w:ind w:left="981"/>
        <w:jc w:val="both"/>
        <w:rPr>
          <w:sz w:val="24"/>
        </w:rPr>
      </w:pPr>
      <w:r>
        <w:rPr>
          <w:sz w:val="24"/>
        </w:rP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1" w:firstLine="768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сиспользованием учебной литературы, энциклопедий, справочников (включая электронные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ифровые),воткрытоминформационномпространстве,втомчислеконтролируемомпространствесети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1"/>
        </w:tabs>
        <w:spacing w:before="70"/>
        <w:ind w:right="1143" w:firstLine="708"/>
        <w:rPr>
          <w:sz w:val="24"/>
        </w:rPr>
      </w:pPr>
      <w:r>
        <w:rPr>
          <w:sz w:val="24"/>
        </w:rPr>
        <w:t>осуществлятьзапись(фиксацию)выборочнойинформацииобокружающеммиреиосебесамом,втом числеспомощью инструментов ИКТ;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4"/>
        </w:tabs>
        <w:ind w:right="1139" w:firstLine="708"/>
        <w:rPr>
          <w:sz w:val="24"/>
        </w:rPr>
      </w:pPr>
      <w:r>
        <w:rPr>
          <w:sz w:val="24"/>
        </w:rPr>
        <w:t>использоватьсимволическиесредства,втомчислемодели(включаявиртуальные)и схемы (включаяконцептуальные), длярешения 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spacing w:before="1"/>
        <w:ind w:left="1161" w:hanging="181"/>
        <w:rPr>
          <w:sz w:val="24"/>
        </w:rPr>
      </w:pPr>
      <w:r>
        <w:rPr>
          <w:sz w:val="24"/>
        </w:rPr>
        <w:t>проявлятьпознавательнуюинициативув учебномсотрудничестве;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33" w:firstLine="708"/>
        <w:rPr>
          <w:sz w:val="24"/>
        </w:rPr>
      </w:pPr>
      <w:r>
        <w:rPr>
          <w:sz w:val="24"/>
        </w:rPr>
        <w:t>строитьсообщениявустнойиписьменнойформе;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>существлятьсинтезкаксоставлениецелогоиз частей;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proofErr w:type="spellStart"/>
      <w:r>
        <w:rPr>
          <w:sz w:val="24"/>
        </w:rPr>
        <w:t>проводитьсравнение,сериацию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иклассификациюпозаданнымкритериям</w:t>
      </w:r>
      <w:proofErr w:type="spellEnd"/>
      <w:r>
        <w:rPr>
          <w:sz w:val="24"/>
        </w:rPr>
        <w:t>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устанавливатьпричин</w:t>
      </w:r>
      <w:r w:rsidR="006B58D9">
        <w:rPr>
          <w:sz w:val="24"/>
        </w:rPr>
        <w:t>н</w:t>
      </w:r>
      <w:r>
        <w:rPr>
          <w:sz w:val="24"/>
        </w:rPr>
        <w:t>оследственныесвязивизучаемомкругеявлений;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33" w:firstLine="768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строении,свойствах и связях; – обобщать, т. е. осуществлять генерализацию и выведение общности дляцелогорядаиликлассаединичных объектов,наосновевыделениясущностнойсвязи;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43"/>
        </w:tabs>
        <w:ind w:right="1139" w:firstLine="708"/>
        <w:rPr>
          <w:sz w:val="24"/>
        </w:rPr>
      </w:pPr>
      <w:r>
        <w:rPr>
          <w:sz w:val="24"/>
        </w:rPr>
        <w:t>осуществлятьподведениеподпонятиенаосновераспознаванияобъектов,выделениясу</w:t>
      </w:r>
      <w:r>
        <w:rPr>
          <w:sz w:val="24"/>
        </w:rPr>
        <w:lastRenderedPageBreak/>
        <w:t>щественныхпризнаков иихсинтеза;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устанавливатьаналогии;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владетьрядомобщихприемоврешениязадач.</w:t>
      </w:r>
    </w:p>
    <w:p w:rsidR="007C12EA" w:rsidRDefault="00925ACE">
      <w:pPr>
        <w:ind w:left="921"/>
        <w:jc w:val="both"/>
        <w:rPr>
          <w:sz w:val="24"/>
        </w:rPr>
      </w:pPr>
      <w:r>
        <w:rPr>
          <w:i/>
          <w:sz w:val="24"/>
        </w:rPr>
        <w:t>Обучающийсяполучитвозможностьнаучиться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4"/>
        </w:tabs>
        <w:ind w:right="1141" w:firstLine="768"/>
        <w:rPr>
          <w:sz w:val="24"/>
        </w:rPr>
      </w:pPr>
      <w:r>
        <w:rPr>
          <w:sz w:val="24"/>
        </w:rPr>
        <w:t>осуществлятьрасширенныйпоискинформациисиспользованиемресурсовбиблиотеки 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осознанноипроизвольностроитьсообщениявустнойиписьменнойформе;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spacing w:before="1"/>
        <w:ind w:right="1140" w:firstLine="768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зависимостиотконкретныхусловий;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0" w:firstLine="768"/>
        <w:rPr>
          <w:sz w:val="24"/>
        </w:rPr>
      </w:pPr>
      <w:r>
        <w:rPr>
          <w:sz w:val="24"/>
        </w:rPr>
        <w:t>осуществлять синтез как составление целого из частей, самостоятельно достраиваяивосполняя недостающиекомпоненты;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7" w:firstLine="708"/>
        <w:rPr>
          <w:sz w:val="24"/>
        </w:rPr>
      </w:pPr>
      <w:r>
        <w:rPr>
          <w:sz w:val="24"/>
        </w:rPr>
        <w:t xml:space="preserve">осуществлятьсравнение,сериациюиклассификацию,самостоятельновыбираяоснованияикритерии </w:t>
      </w:r>
      <w:proofErr w:type="spellStart"/>
      <w:r>
        <w:rPr>
          <w:sz w:val="24"/>
        </w:rPr>
        <w:t>дляуказанныхлогическихопераций</w:t>
      </w:r>
      <w:proofErr w:type="spellEnd"/>
      <w:r>
        <w:rPr>
          <w:sz w:val="24"/>
        </w:rPr>
        <w:t>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10"/>
        </w:tabs>
        <w:ind w:right="1130" w:firstLine="708"/>
        <w:rPr>
          <w:sz w:val="24"/>
        </w:rPr>
      </w:pPr>
      <w:r>
        <w:rPr>
          <w:sz w:val="24"/>
        </w:rPr>
        <w:t>строитьлогическоерассуждение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ключающееустановлениепричинно--следственных связей.</w:t>
      </w:r>
    </w:p>
    <w:p w:rsidR="006B58D9" w:rsidRDefault="00925ACE">
      <w:pPr>
        <w:ind w:left="981"/>
        <w:jc w:val="both"/>
        <w:rPr>
          <w:b/>
          <w:sz w:val="24"/>
        </w:rPr>
      </w:pPr>
      <w:r>
        <w:rPr>
          <w:b/>
          <w:sz w:val="24"/>
        </w:rPr>
        <w:t xml:space="preserve">Коммуникативныеуниверсальныеучебныедействия </w:t>
      </w:r>
    </w:p>
    <w:p w:rsidR="007C12EA" w:rsidRDefault="00925ACE">
      <w:pPr>
        <w:ind w:left="981"/>
        <w:jc w:val="both"/>
        <w:rPr>
          <w:sz w:val="24"/>
        </w:rPr>
      </w:pPr>
      <w:r>
        <w:rPr>
          <w:sz w:val="24"/>
        </w:rP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40" w:firstLine="708"/>
        <w:rPr>
          <w:sz w:val="24"/>
        </w:rPr>
      </w:pPr>
      <w:r>
        <w:rPr>
          <w:sz w:val="24"/>
        </w:rPr>
        <w:t>адекватноиспользоватькоммуникативные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реждевсегоречевые,средствадлярешения различных коммуникативных задач, строить монологическое высказывание (в томчислесопровождаяегоаудиовизуальнойподдержкой),владетьдиалогическойформойкоммуникации,используявтомчислесредстваиинструментыИКТидистанционногообщ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40" w:firstLine="708"/>
        <w:rPr>
          <w:sz w:val="24"/>
        </w:rPr>
      </w:pPr>
      <w:r>
        <w:rPr>
          <w:sz w:val="24"/>
        </w:rPr>
        <w:t>допускатьвозможностьсуществованияу людейразличныхточекзрения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томчисленесовпадающихсегособственной,иориентироватьсянапозициюпартнеравобщениии взаимодействии;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0"/>
        </w:tabs>
        <w:ind w:right="1138" w:firstLine="708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учитыватьразныемненияистремитьсяккоординацииразличныхпозицийвсотрудничестве;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формулироватьсобственноемнениеипозицию;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7" w:firstLine="708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томчислевситуации столкновения интересов;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spacing w:before="1"/>
        <w:ind w:right="1138" w:firstLine="708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ивидит,ачто 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задаватьвопросы;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контролироватьдействияпартнера;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использоватьречьдлярегуляциисвоегодействия;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80"/>
        </w:tabs>
        <w:ind w:right="1138" w:firstLine="708"/>
        <w:rPr>
          <w:sz w:val="24"/>
        </w:rPr>
      </w:pPr>
      <w:r>
        <w:rPr>
          <w:sz w:val="24"/>
        </w:rPr>
        <w:t>адекватноиспользоватьречевыесредствадлярешенияразличныхкоммуникативныхзадач,строитьмонологическоевысказывание,владетьдиалогическойформойречи.</w:t>
      </w:r>
    </w:p>
    <w:p w:rsidR="007C12EA" w:rsidRDefault="00925ACE">
      <w:pPr>
        <w:ind w:left="921"/>
        <w:jc w:val="both"/>
        <w:rPr>
          <w:sz w:val="24"/>
        </w:rPr>
      </w:pPr>
      <w:r>
        <w:rPr>
          <w:i/>
          <w:sz w:val="24"/>
        </w:rPr>
        <w:t>Обучающийсяполучитвозможностьнаучиться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18"/>
        </w:tabs>
        <w:ind w:right="1141" w:firstLine="708"/>
        <w:rPr>
          <w:sz w:val="24"/>
        </w:rPr>
      </w:pPr>
      <w:r>
        <w:rPr>
          <w:sz w:val="24"/>
        </w:rPr>
        <w:t>учитывать и координировать в сотрудничестве позиции других людей, отличные отсобственной;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учитыватьразныемненияиинтересыиобосновыватьсобственнуюпозицию;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6"/>
        </w:tabs>
        <w:spacing w:before="70"/>
        <w:ind w:right="1133" w:firstLine="708"/>
        <w:rPr>
          <w:sz w:val="24"/>
        </w:rPr>
      </w:pPr>
      <w:r>
        <w:rPr>
          <w:sz w:val="24"/>
        </w:rPr>
        <w:t>аргументироватьсвоюпозициюикоординироватьееспозициямипартнероввсотрудничествепри выработкеобщегорешениявсовместной 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1" w:firstLine="768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ипозицийвсехучастников;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spacing w:before="1"/>
        <w:ind w:right="1138" w:firstLine="708"/>
        <w:rPr>
          <w:sz w:val="24"/>
        </w:rPr>
      </w:pPr>
      <w:r>
        <w:rPr>
          <w:sz w:val="24"/>
        </w:rPr>
        <w:t>сучетомцелейкоммуникациидостаточноточно,последовательноиполнопередаватьпартнерунеобходимуюинформациюкакориентирдляпостроениядействия;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0" w:firstLine="708"/>
        <w:rPr>
          <w:sz w:val="24"/>
        </w:rPr>
      </w:pPr>
      <w:r>
        <w:rPr>
          <w:sz w:val="24"/>
        </w:rPr>
        <w:t>задаватьвопросы,необходимыедляорганизациисобственнойдеятельностиисотрудничестваспартнером;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6"/>
        </w:tabs>
        <w:ind w:right="1132" w:firstLine="708"/>
        <w:rPr>
          <w:sz w:val="24"/>
        </w:rPr>
      </w:pPr>
      <w:r>
        <w:rPr>
          <w:sz w:val="24"/>
        </w:rPr>
        <w:t>осуществлятьвзаимныйконтрольиоказыватьвсотрудничественеобходимуювзаимопомощь;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30"/>
        </w:tabs>
        <w:ind w:right="1135" w:firstLine="708"/>
        <w:rPr>
          <w:sz w:val="24"/>
        </w:rPr>
      </w:pPr>
      <w:r>
        <w:rPr>
          <w:sz w:val="24"/>
        </w:rPr>
        <w:t>адекватноиспользоватьречевыесредствадляэффективногорешенияразнообразныхкоммуникативныхзадач,планированияирегуляциисвоейдеятельности.</w:t>
      </w:r>
    </w:p>
    <w:p w:rsidR="007C12EA" w:rsidRDefault="00925ACE">
      <w:pPr>
        <w:pStyle w:val="a3"/>
        <w:ind w:right="1134" w:firstLine="708"/>
      </w:pPr>
      <w:r>
        <w:rPr>
          <w:b/>
        </w:rPr>
        <w:t>Работастекстом</w:t>
      </w:r>
      <w:proofErr w:type="gramStart"/>
      <w:r>
        <w:t>:</w:t>
      </w:r>
      <w:r>
        <w:rPr>
          <w:u w:val="single"/>
        </w:rPr>
        <w:t>п</w:t>
      </w:r>
      <w:proofErr w:type="gramEnd"/>
      <w:r>
        <w:rPr>
          <w:u w:val="single"/>
        </w:rPr>
        <w:t>оискинформацииипониманиепрочитанного</w:t>
      </w:r>
      <w: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находитьвтекстеконкретныесведения,факты,заданныевявномвиде;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ind w:right="1137" w:firstLine="768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втекстенесколькопримеров,доказывающихприведенноеутверждение;характеризоватьявлениепоегоописанию;выделять общийпризнакгруппы элементов);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41" w:firstLine="708"/>
        <w:rPr>
          <w:sz w:val="24"/>
        </w:rPr>
      </w:pPr>
      <w:r>
        <w:rPr>
          <w:sz w:val="24"/>
        </w:rPr>
        <w:lastRenderedPageBreak/>
        <w:t>пониматьинформацию,представленнуюразнымиспособами:словесно,ввидетаблицы,схемы, диаграммы;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3"/>
        </w:tabs>
        <w:spacing w:before="1"/>
        <w:ind w:right="1141" w:firstLine="708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нажанр,структуру,выразительныесредстватекста;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ориентироватьсявсоответствующихвозрастусловаряхисправочниках.</w:t>
      </w:r>
    </w:p>
    <w:p w:rsidR="007C12EA" w:rsidRDefault="00925ACE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Обучающийсяполучитвозможностьнаучиться: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28" w:firstLine="708"/>
        <w:rPr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дляпоисканужнойинформации;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аботатьснесколькимиисточникамиинформации;–сопоставлять информацию,полученную изнесколькихисточников.</w:t>
      </w:r>
    </w:p>
    <w:p w:rsidR="007C12EA" w:rsidRDefault="00925ACE">
      <w:pPr>
        <w:pStyle w:val="a3"/>
        <w:ind w:right="1132" w:firstLine="708"/>
      </w:pPr>
      <w:r>
        <w:rPr>
          <w:b/>
        </w:rPr>
        <w:t>Работастекстом</w:t>
      </w:r>
      <w:proofErr w:type="gramStart"/>
      <w:r>
        <w:t>:</w:t>
      </w:r>
      <w:r>
        <w:rPr>
          <w:u w:val="single"/>
        </w:rPr>
        <w:t>п</w:t>
      </w:r>
      <w:proofErr w:type="gramEnd"/>
      <w:r>
        <w:rPr>
          <w:u w:val="single"/>
        </w:rPr>
        <w:t>реобразованиеиинтерпретацияинформации</w:t>
      </w:r>
      <w: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сопоставлятьиобобщатьсодержащуюсявразныхчастяхтекстаинформацию.</w:t>
      </w:r>
    </w:p>
    <w:p w:rsidR="007C12EA" w:rsidRDefault="00925ACE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Обучающийсяполучитвозможностьнаучиться: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6"/>
        </w:tabs>
        <w:ind w:right="1137" w:firstLine="768"/>
        <w:rPr>
          <w:sz w:val="24"/>
        </w:rPr>
      </w:pPr>
      <w:r>
        <w:rPr>
          <w:sz w:val="24"/>
        </w:rPr>
        <w:t>делатьвыпискиизпрочитанныхтекстовсучетомцелиихдальнейшегоиспользования;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составлятьнебольшиеписьменныеаннотацииктексту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тзывыопрочитанном.</w:t>
      </w:r>
    </w:p>
    <w:p w:rsidR="007C12EA" w:rsidRDefault="00925ACE">
      <w:pPr>
        <w:ind w:left="921"/>
        <w:jc w:val="both"/>
        <w:rPr>
          <w:sz w:val="24"/>
        </w:rPr>
      </w:pPr>
      <w:r>
        <w:rPr>
          <w:b/>
          <w:sz w:val="24"/>
        </w:rPr>
        <w:t>Работастекстом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>о</w:t>
      </w:r>
      <w:proofErr w:type="gramEnd"/>
      <w:r>
        <w:rPr>
          <w:sz w:val="24"/>
          <w:u w:val="single"/>
        </w:rPr>
        <w:t>ценкаинформации</w:t>
      </w:r>
      <w:r>
        <w:rPr>
          <w:sz w:val="24"/>
        </w:rP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ind w:right="1139" w:firstLine="708"/>
        <w:rPr>
          <w:sz w:val="24"/>
        </w:rPr>
      </w:pPr>
      <w:r>
        <w:rPr>
          <w:sz w:val="24"/>
        </w:rPr>
        <w:t>наосновеимеющихсязнаний,жизненногоопытаподвергатьсомнениюдостоверность прочитанного, обнаруживать недостоверность получаемых сведений, пробелывинформации инаходить пути восполненияэтихпробелов;</w:t>
      </w:r>
    </w:p>
    <w:p w:rsidR="007204DD" w:rsidRDefault="00925ACE">
      <w:pPr>
        <w:pStyle w:val="a4"/>
        <w:numPr>
          <w:ilvl w:val="0"/>
          <w:numId w:val="1"/>
        </w:numPr>
        <w:tabs>
          <w:tab w:val="left" w:pos="1130"/>
        </w:tabs>
        <w:ind w:right="1137" w:firstLine="708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прослушанноготекста.</w:t>
      </w:r>
    </w:p>
    <w:p w:rsidR="007C12EA" w:rsidRDefault="00925ACE" w:rsidP="007204DD">
      <w:pPr>
        <w:pStyle w:val="a4"/>
        <w:tabs>
          <w:tab w:val="left" w:pos="1130"/>
        </w:tabs>
        <w:ind w:left="920" w:right="1137" w:firstLine="0"/>
        <w:rPr>
          <w:sz w:val="24"/>
        </w:rPr>
      </w:pPr>
      <w:r>
        <w:rPr>
          <w:sz w:val="24"/>
        </w:rPr>
        <w:t>Обучающийся получит возможностьнаучиться: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сопоставлятьразличныеточкизрения;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соотноситьпозициюавторассобственнойточкойзрения;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spacing w:before="1"/>
        <w:ind w:right="1134" w:firstLine="708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противоречивую)информацию.</w:t>
      </w:r>
    </w:p>
    <w:p w:rsidR="002E1CB1" w:rsidRDefault="00925ACE">
      <w:pPr>
        <w:ind w:left="921"/>
        <w:jc w:val="both"/>
        <w:rPr>
          <w:b/>
          <w:sz w:val="24"/>
        </w:rPr>
      </w:pPr>
      <w:r>
        <w:rPr>
          <w:b/>
          <w:sz w:val="24"/>
        </w:rPr>
        <w:t xml:space="preserve">Предметныеуниверсальныеучебныедействия </w:t>
      </w:r>
    </w:p>
    <w:p w:rsidR="007C12EA" w:rsidRDefault="00925ACE">
      <w:pPr>
        <w:ind w:left="921"/>
        <w:jc w:val="both"/>
        <w:rPr>
          <w:sz w:val="24"/>
        </w:rPr>
      </w:pPr>
      <w:r>
        <w:rPr>
          <w:sz w:val="24"/>
        </w:rPr>
        <w:t>Обучающийсянаучится: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38" w:firstLine="708"/>
        <w:rPr>
          <w:sz w:val="24"/>
        </w:rPr>
      </w:pPr>
      <w:r>
        <w:rPr>
          <w:sz w:val="24"/>
        </w:rPr>
        <w:t>формировать первоначальные научные знания о родном языке как системе и какразвивающемсяявлении,оегоуровняхиединицах,озакономерностяхегофункционирования, освоить основные единицы и грамматические категории родного языка,позитивному отношению к правильной устной и письменной родной речи как показателямобщейкультуры и гражданскойпозиции человека;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0"/>
        </w:tabs>
        <w:ind w:right="1135" w:firstLine="708"/>
        <w:rPr>
          <w:sz w:val="24"/>
        </w:rPr>
      </w:pPr>
      <w:r>
        <w:rPr>
          <w:sz w:val="24"/>
        </w:rPr>
        <w:t>использоватьразныевидычтения(ознакомительное,изучающее,выборочное,поисковое);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38" w:firstLine="768"/>
        <w:rPr>
          <w:sz w:val="24"/>
        </w:rPr>
      </w:pPr>
      <w:r>
        <w:rPr>
          <w:sz w:val="24"/>
        </w:rPr>
        <w:t>осознанно воспринимать и оценивать содержание и специфику различных текстов,участвоватьвихобсуждении,даватьиобосновыватьнравственнуюоценкупоступковгероев;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spacing w:before="70"/>
        <w:ind w:right="1130" w:firstLine="768"/>
        <w:rPr>
          <w:sz w:val="24"/>
        </w:rPr>
      </w:pPr>
      <w:r>
        <w:rPr>
          <w:sz w:val="24"/>
        </w:rPr>
        <w:t>достигатьнеобходимогодляпродолженияобразованияуровнячитательскойкомпетентности, общего речевого развития, то есть овладеть техникой чтения вслух и просебя, элементарными приемами интерпретации, анализа и преобразования художественных,научно-популярныхиучебныхтекстовсиспользованиемэлементарныхлитературоведческихпонятий;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50"/>
        </w:tabs>
        <w:spacing w:before="1"/>
        <w:ind w:right="1128" w:firstLine="768"/>
        <w:rPr>
          <w:sz w:val="24"/>
        </w:rPr>
      </w:pPr>
      <w:r>
        <w:rPr>
          <w:sz w:val="24"/>
        </w:rPr>
        <w:t>пониматьродную(русскую)литературукакоднуизосновныхнационально-культурныхценностейнарода,какособогоспособапознанияжизни,какявлениянациональнойимировойкультуры,средствасохраненияипередачинравственныхценностейи традиций;</w:t>
      </w:r>
    </w:p>
    <w:p w:rsidR="007C12EA" w:rsidRDefault="00925ACE">
      <w:pPr>
        <w:ind w:left="921"/>
        <w:jc w:val="both"/>
        <w:rPr>
          <w:i/>
          <w:sz w:val="24"/>
        </w:rPr>
      </w:pPr>
      <w:r>
        <w:rPr>
          <w:i/>
          <w:sz w:val="24"/>
        </w:rPr>
        <w:t>Обучающийсяполучитвозможностьнаучиться: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4"/>
        </w:tabs>
        <w:ind w:right="1141" w:firstLine="768"/>
        <w:rPr>
          <w:sz w:val="24"/>
        </w:rPr>
      </w:pPr>
      <w:r>
        <w:rPr>
          <w:sz w:val="24"/>
        </w:rPr>
        <w:t xml:space="preserve">обогатить </w:t>
      </w:r>
      <w:proofErr w:type="gramStart"/>
      <w:r>
        <w:rPr>
          <w:sz w:val="24"/>
        </w:rPr>
        <w:t>активный</w:t>
      </w:r>
      <w:proofErr w:type="gramEnd"/>
      <w:r>
        <w:rPr>
          <w:sz w:val="24"/>
        </w:rPr>
        <w:t xml:space="preserve"> и потенциальный словарный запаса, развить культуру владенияродным языком в соответствии с нормами устной и письменной речи, правилами речевогоэтикета;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29"/>
        </w:tabs>
        <w:ind w:right="1132" w:firstLine="768"/>
        <w:rPr>
          <w:sz w:val="24"/>
        </w:rPr>
      </w:pPr>
      <w:r>
        <w:rPr>
          <w:sz w:val="24"/>
        </w:rPr>
        <w:t>относитсякродномуязыкукакхранителюкультуры,включитсявкультурно-языковоеполесвоегонарода,формироватьпервоначальныепредставленияоединствеимногообразииязыковогоикультурногопространстваРоссии,оязыкекакосновенациональногосамосозн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37" w:firstLine="768"/>
        <w:rPr>
          <w:sz w:val="24"/>
        </w:rPr>
      </w:pPr>
      <w:proofErr w:type="gramStart"/>
      <w:r>
        <w:rPr>
          <w:sz w:val="24"/>
        </w:rPr>
        <w:t>овладеть первоначальнымиумениями ориентироваться</w:t>
      </w:r>
      <w:proofErr w:type="gramEnd"/>
      <w:r>
        <w:rPr>
          <w:sz w:val="24"/>
        </w:rPr>
        <w:t xml:space="preserve"> в целях, задачах, средствахи условиях общения, формирование базовых навыков выбора адекватных языковых средствдляуспешного решения коммуникативныхзадач;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0"/>
        </w:tabs>
        <w:spacing w:before="1"/>
        <w:ind w:right="1136" w:firstLine="768"/>
        <w:rPr>
          <w:sz w:val="24"/>
        </w:rPr>
      </w:pPr>
      <w:r>
        <w:rPr>
          <w:sz w:val="24"/>
        </w:rPr>
        <w:t xml:space="preserve">овладеть учебными действиями с языковыми единицами и умение </w:t>
      </w:r>
      <w:r>
        <w:rPr>
          <w:sz w:val="24"/>
        </w:rPr>
        <w:lastRenderedPageBreak/>
        <w:t>использоватьзнаниядлярешенияпознавательных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рактическихикоммуникативных задач.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5"/>
        </w:tabs>
        <w:ind w:right="1129" w:firstLine="768"/>
        <w:rPr>
          <w:sz w:val="24"/>
        </w:rPr>
      </w:pPr>
      <w:r>
        <w:rPr>
          <w:sz w:val="24"/>
        </w:rPr>
        <w:t>осознанию коммуникативно-эстетических возможностей родного языка на основеизучениявыдающихсяпроизведенийкультурысвоегонарода,умениесамостоятельновыбиратьинтересующуюлитературу;пользоватьсясправочнымиисточникамидляпониманияиполучения дополнительной информации.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4" w:firstLine="768"/>
        <w:rPr>
          <w:sz w:val="24"/>
        </w:rPr>
      </w:pPr>
      <w:r>
        <w:rPr>
          <w:sz w:val="24"/>
        </w:rPr>
        <w:t>осознать значимость чтения на родном языке для личного развития; формированияпредставленийомире,национальнойисторииикультуре,первоначальныхэтическихпредставлений,понятий о добре изле</w:t>
      </w:r>
    </w:p>
    <w:p w:rsidR="007C12EA" w:rsidRDefault="007C12EA">
      <w:pPr>
        <w:pStyle w:val="a3"/>
        <w:spacing w:before="5"/>
        <w:ind w:left="0"/>
        <w:jc w:val="left"/>
      </w:pPr>
    </w:p>
    <w:p w:rsidR="007C12EA" w:rsidRDefault="00925ACE" w:rsidP="006E529F">
      <w:pPr>
        <w:pStyle w:val="2"/>
        <w:ind w:left="921"/>
        <w:jc w:val="left"/>
      </w:pPr>
      <w:r>
        <w:t>Тематическоепланирование</w:t>
      </w:r>
    </w:p>
    <w:p w:rsidR="00CD5A4E" w:rsidRDefault="00CD5A4E" w:rsidP="006E529F">
      <w:pPr>
        <w:pStyle w:val="2"/>
        <w:ind w:left="921"/>
        <w:jc w:val="left"/>
      </w:pPr>
    </w:p>
    <w:tbl>
      <w:tblPr>
        <w:tblStyle w:val="a7"/>
        <w:tblW w:w="0" w:type="auto"/>
        <w:tblInd w:w="921" w:type="dxa"/>
        <w:tblLook w:val="04A0"/>
      </w:tblPr>
      <w:tblGrid>
        <w:gridCol w:w="747"/>
        <w:gridCol w:w="4819"/>
        <w:gridCol w:w="1701"/>
      </w:tblGrid>
      <w:tr w:rsidR="00362A6C" w:rsidTr="00362A6C">
        <w:tc>
          <w:tcPr>
            <w:tcW w:w="747" w:type="dxa"/>
          </w:tcPr>
          <w:p w:rsidR="00362A6C" w:rsidRDefault="00362A6C" w:rsidP="006E529F">
            <w:pPr>
              <w:pStyle w:val="2"/>
              <w:ind w:left="0"/>
              <w:jc w:val="left"/>
            </w:pPr>
            <w:r>
              <w:t>№</w:t>
            </w:r>
          </w:p>
        </w:tc>
        <w:tc>
          <w:tcPr>
            <w:tcW w:w="4819" w:type="dxa"/>
          </w:tcPr>
          <w:p w:rsidR="00362A6C" w:rsidRDefault="00362A6C" w:rsidP="00CD5A4E">
            <w:pPr>
              <w:pStyle w:val="2"/>
              <w:ind w:left="0"/>
              <w:jc w:val="center"/>
            </w:pPr>
            <w:r>
              <w:t>Раздел</w:t>
            </w:r>
          </w:p>
        </w:tc>
        <w:tc>
          <w:tcPr>
            <w:tcW w:w="1701" w:type="dxa"/>
          </w:tcPr>
          <w:p w:rsidR="00362A6C" w:rsidRDefault="00362A6C" w:rsidP="006E529F">
            <w:pPr>
              <w:pStyle w:val="2"/>
              <w:ind w:left="0"/>
              <w:jc w:val="left"/>
            </w:pPr>
            <w:r>
              <w:t>Кол-во часов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1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Русскиенародныесказки</w:t>
            </w:r>
          </w:p>
        </w:tc>
        <w:tc>
          <w:tcPr>
            <w:tcW w:w="1701" w:type="dxa"/>
          </w:tcPr>
          <w:p w:rsidR="00362A6C" w:rsidRPr="00CD5A4E" w:rsidRDefault="006F60C1" w:rsidP="006E529F">
            <w:pPr>
              <w:pStyle w:val="2"/>
              <w:ind w:left="0"/>
              <w:jc w:val="left"/>
            </w:pPr>
            <w:r w:rsidRPr="00CD5A4E">
              <w:t>2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2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Временагода</w:t>
            </w:r>
          </w:p>
        </w:tc>
        <w:tc>
          <w:tcPr>
            <w:tcW w:w="1701" w:type="dxa"/>
          </w:tcPr>
          <w:p w:rsidR="00362A6C" w:rsidRPr="00CD5A4E" w:rsidRDefault="006E529F" w:rsidP="006E529F">
            <w:pPr>
              <w:pStyle w:val="2"/>
              <w:ind w:left="0"/>
              <w:jc w:val="left"/>
            </w:pPr>
            <w:r w:rsidRPr="00CD5A4E">
              <w:t>6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3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proofErr w:type="gramStart"/>
            <w:r w:rsidRPr="00CD5A4E">
              <w:t>Писатели–детям</w:t>
            </w:r>
            <w:proofErr w:type="gramEnd"/>
          </w:p>
        </w:tc>
        <w:tc>
          <w:tcPr>
            <w:tcW w:w="1701" w:type="dxa"/>
          </w:tcPr>
          <w:p w:rsidR="00362A6C" w:rsidRPr="00CD5A4E" w:rsidRDefault="006E529F" w:rsidP="006E529F">
            <w:pPr>
              <w:pStyle w:val="2"/>
              <w:ind w:left="0"/>
              <w:jc w:val="left"/>
            </w:pPr>
            <w:r w:rsidRPr="00CD5A4E">
              <w:t>12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4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Рассказыо детяхи длядетей. Стихи</w:t>
            </w:r>
          </w:p>
        </w:tc>
        <w:tc>
          <w:tcPr>
            <w:tcW w:w="1701" w:type="dxa"/>
          </w:tcPr>
          <w:p w:rsidR="00362A6C" w:rsidRPr="00CD5A4E" w:rsidRDefault="00997358" w:rsidP="006E529F">
            <w:pPr>
              <w:pStyle w:val="2"/>
              <w:ind w:left="0"/>
              <w:jc w:val="left"/>
            </w:pPr>
            <w:r w:rsidRPr="00CD5A4E">
              <w:t>6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5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НашаРодина–Россия</w:t>
            </w:r>
          </w:p>
        </w:tc>
        <w:tc>
          <w:tcPr>
            <w:tcW w:w="1701" w:type="dxa"/>
          </w:tcPr>
          <w:p w:rsidR="00362A6C" w:rsidRPr="00CD5A4E" w:rsidRDefault="006E529F" w:rsidP="006E529F">
            <w:pPr>
              <w:pStyle w:val="2"/>
              <w:ind w:left="0"/>
              <w:jc w:val="left"/>
            </w:pPr>
            <w:r w:rsidRPr="00CD5A4E">
              <w:t>4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6</w:t>
            </w: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Детскаяпериодическаяпечать</w:t>
            </w:r>
          </w:p>
        </w:tc>
        <w:tc>
          <w:tcPr>
            <w:tcW w:w="1701" w:type="dxa"/>
          </w:tcPr>
          <w:p w:rsidR="00362A6C" w:rsidRPr="00CD5A4E" w:rsidRDefault="00997358" w:rsidP="006E529F">
            <w:pPr>
              <w:pStyle w:val="2"/>
              <w:ind w:left="0"/>
              <w:jc w:val="left"/>
            </w:pPr>
            <w:r w:rsidRPr="00CD5A4E">
              <w:t>4</w:t>
            </w:r>
            <w:r w:rsidR="00362A6C" w:rsidRPr="00CD5A4E">
              <w:t>ч</w:t>
            </w:r>
          </w:p>
        </w:tc>
      </w:tr>
      <w:tr w:rsidR="00362A6C" w:rsidTr="00362A6C">
        <w:tc>
          <w:tcPr>
            <w:tcW w:w="747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</w:p>
        </w:tc>
        <w:tc>
          <w:tcPr>
            <w:tcW w:w="4819" w:type="dxa"/>
          </w:tcPr>
          <w:p w:rsidR="00362A6C" w:rsidRPr="00CD5A4E" w:rsidRDefault="00362A6C" w:rsidP="006E529F">
            <w:pPr>
              <w:pStyle w:val="2"/>
              <w:ind w:left="0"/>
              <w:jc w:val="left"/>
            </w:pPr>
            <w:r w:rsidRPr="00CD5A4E">
              <w:t>ИТОГО</w:t>
            </w:r>
          </w:p>
        </w:tc>
        <w:tc>
          <w:tcPr>
            <w:tcW w:w="1701" w:type="dxa"/>
          </w:tcPr>
          <w:p w:rsidR="00362A6C" w:rsidRPr="00CD5A4E" w:rsidRDefault="006E529F" w:rsidP="006E529F">
            <w:pPr>
              <w:pStyle w:val="2"/>
              <w:ind w:left="0"/>
              <w:jc w:val="left"/>
            </w:pPr>
            <w:r w:rsidRPr="00CD5A4E">
              <w:t>34</w:t>
            </w:r>
            <w:r w:rsidR="00362A6C" w:rsidRPr="00CD5A4E">
              <w:t>ч</w:t>
            </w:r>
          </w:p>
        </w:tc>
      </w:tr>
    </w:tbl>
    <w:p w:rsidR="007C12EA" w:rsidRDefault="007C12EA"/>
    <w:p w:rsidR="006B22BE" w:rsidRDefault="006B22BE" w:rsidP="00CD5A4E">
      <w:pPr>
        <w:pStyle w:val="a4"/>
        <w:shd w:val="clear" w:color="auto" w:fill="FFFFFF"/>
        <w:ind w:left="0"/>
        <w:jc w:val="center"/>
        <w:rPr>
          <w:b/>
          <w:color w:val="000000"/>
          <w:sz w:val="24"/>
          <w:szCs w:val="24"/>
          <w:lang w:eastAsia="ru-RU"/>
        </w:rPr>
      </w:pPr>
    </w:p>
    <w:p w:rsidR="00CD5A4E" w:rsidRPr="007A286C" w:rsidRDefault="00CD5A4E" w:rsidP="007A286C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7A286C">
        <w:rPr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CD5A4E" w:rsidRPr="00CD5A4E" w:rsidRDefault="00CD5A4E" w:rsidP="00CD5A4E">
      <w:pPr>
        <w:pStyle w:val="a4"/>
        <w:shd w:val="clear" w:color="auto" w:fill="FFFFFF"/>
        <w:ind w:left="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1034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9"/>
        <w:gridCol w:w="5103"/>
        <w:gridCol w:w="709"/>
        <w:gridCol w:w="2126"/>
      </w:tblGrid>
      <w:tr w:rsidR="00CD5A4E" w:rsidRPr="00CD5A4E" w:rsidTr="000B027C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D5A4E" w:rsidRPr="00CD5A4E" w:rsidTr="000B027C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Поплану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A4E" w:rsidRPr="00CD5A4E" w:rsidRDefault="00CD5A4E" w:rsidP="00CD5A4E">
            <w:pPr>
              <w:rPr>
                <w:b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CD5A4E">
              <w:rPr>
                <w:b/>
              </w:rPr>
              <w:t>Русские народные сказки       2ч</w:t>
            </w: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A4E" w:rsidRPr="00CD5A4E" w:rsidRDefault="00CD5A4E" w:rsidP="00CD5A4E">
            <w:pPr>
              <w:pStyle w:val="a8"/>
              <w:rPr>
                <w:sz w:val="24"/>
                <w:szCs w:val="24"/>
              </w:rPr>
            </w:pPr>
            <w:r w:rsidRPr="00673EA9">
              <w:t>Русская</w:t>
            </w:r>
            <w:r w:rsidR="007D7C0B">
              <w:t xml:space="preserve"> </w:t>
            </w:r>
            <w:r w:rsidRPr="00673EA9">
              <w:t>народная</w:t>
            </w:r>
            <w:r w:rsidR="007D7C0B">
              <w:t xml:space="preserve"> </w:t>
            </w:r>
            <w:r w:rsidRPr="00673EA9">
              <w:t>сказка</w:t>
            </w:r>
            <w:r w:rsidR="007D7C0B">
              <w:t xml:space="preserve"> </w:t>
            </w:r>
            <w:r w:rsidRPr="00673EA9">
              <w:t>«</w:t>
            </w:r>
            <w:proofErr w:type="spellStart"/>
            <w:r w:rsidRPr="00673EA9">
              <w:t>Хаврошечка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a8"/>
              <w:rPr>
                <w:sz w:val="24"/>
                <w:szCs w:val="24"/>
              </w:rPr>
            </w:pPr>
            <w:r w:rsidRPr="00673EA9">
              <w:rPr>
                <w:sz w:val="24"/>
                <w:szCs w:val="24"/>
              </w:rPr>
              <w:t>Русскаянароднаясказка«Зимовье».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D5A4E">
              <w:rPr>
                <w:b/>
              </w:rPr>
              <w:t>Времена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2E1CB1" w:rsidRDefault="00CD5A4E" w:rsidP="003629FF">
            <w:pPr>
              <w:pStyle w:val="a8"/>
            </w:pPr>
            <w:r w:rsidRPr="00673EA9">
              <w:t>Ф.И.Тютчев. «Первый лист»,А.А.Фет.«</w:t>
            </w:r>
            <w:proofErr w:type="spellStart"/>
            <w:r w:rsidRPr="00673EA9">
              <w:t>Весеннийдождь</w:t>
            </w:r>
            <w:proofErr w:type="spellEnd"/>
            <w:r w:rsidRPr="00673EA9">
              <w:t>».</w:t>
            </w:r>
            <w:r w:rsidRPr="00673EA9">
              <w:rPr>
                <w:sz w:val="24"/>
                <w:szCs w:val="24"/>
              </w:rPr>
              <w:t>«</w:t>
            </w:r>
            <w:proofErr w:type="spellStart"/>
            <w:r w:rsidRPr="00673EA9">
              <w:rPr>
                <w:sz w:val="24"/>
                <w:szCs w:val="24"/>
              </w:rPr>
              <w:t>Мирпрекрасных</w:t>
            </w:r>
            <w:proofErr w:type="spellEnd"/>
            <w:r w:rsidRPr="00673EA9">
              <w:rPr>
                <w:sz w:val="24"/>
                <w:szCs w:val="24"/>
              </w:rPr>
              <w:t xml:space="preserve"> </w:t>
            </w:r>
            <w:proofErr w:type="spellStart"/>
            <w:r w:rsidRPr="00673EA9">
              <w:rPr>
                <w:sz w:val="24"/>
                <w:szCs w:val="24"/>
              </w:rPr>
              <w:t>сказокдня</w:t>
            </w:r>
            <w:proofErr w:type="spellEnd"/>
            <w:r w:rsidRPr="00673EA9">
              <w:rPr>
                <w:sz w:val="24"/>
                <w:szCs w:val="24"/>
              </w:rPr>
              <w:t>»(</w:t>
            </w:r>
            <w:proofErr w:type="spellStart"/>
            <w:r w:rsidRPr="00673EA9">
              <w:rPr>
                <w:sz w:val="24"/>
                <w:szCs w:val="24"/>
              </w:rPr>
              <w:t>стихотворенияЮ.Шкуты</w:t>
            </w:r>
            <w:proofErr w:type="spellEnd"/>
            <w:r w:rsidRPr="00673EA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B7F33" w:rsidRDefault="00CD5A4E" w:rsidP="003629FF">
            <w:pPr>
              <w:pStyle w:val="a8"/>
            </w:pPr>
            <w:r w:rsidRPr="00CB7F33">
              <w:t>В.В.Бианки. «Синичкин    календарь»</w:t>
            </w:r>
            <w:r>
              <w:t>,</w:t>
            </w:r>
          </w:p>
          <w:p w:rsidR="00CD5A4E" w:rsidRPr="00673EA9" w:rsidRDefault="00CD5A4E" w:rsidP="00D121AC">
            <w:pPr>
              <w:pStyle w:val="a8"/>
            </w:pPr>
            <w:r w:rsidRPr="00CB7F33">
              <w:t xml:space="preserve"> «Лесная газета»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D121AC" w:rsidRDefault="00CD5A4E" w:rsidP="00CD5A4E">
            <w:pPr>
              <w:pStyle w:val="a8"/>
            </w:pPr>
            <w:r w:rsidRPr="00D121AC">
              <w:t>В.В.Бианки. «Синичкин    календарь»,</w:t>
            </w:r>
          </w:p>
          <w:p w:rsidR="00CD5A4E" w:rsidRPr="00CB7F33" w:rsidRDefault="00CD5A4E" w:rsidP="00CD5A4E">
            <w:pPr>
              <w:pStyle w:val="a8"/>
            </w:pPr>
            <w:r w:rsidRPr="00D121AC">
              <w:t xml:space="preserve"> «Лесная газета»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673EA9" w:rsidRDefault="00CD5A4E" w:rsidP="00CD5A4E">
            <w:pPr>
              <w:pStyle w:val="a8"/>
              <w:rPr>
                <w:sz w:val="24"/>
                <w:szCs w:val="24"/>
              </w:rPr>
            </w:pPr>
            <w:r w:rsidRPr="00CB7F33">
              <w:t>В.М. Шаповалов «Танюшкино  солнышко», «Чудесный мотылек»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673EA9" w:rsidRDefault="00CD5A4E" w:rsidP="00D121AC">
            <w:pPr>
              <w:pStyle w:val="a8"/>
              <w:rPr>
                <w:sz w:val="24"/>
                <w:szCs w:val="24"/>
              </w:rPr>
            </w:pPr>
            <w:r w:rsidRPr="00CB7F33">
              <w:t xml:space="preserve">М.М.Пришвин. «Лягушонок», «Ёж», «Гаечки».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E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D121AC" w:rsidRDefault="00CD5A4E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D121AC" w:rsidRDefault="00CD5A4E" w:rsidP="00CD5A4E">
            <w:pPr>
              <w:pStyle w:val="a8"/>
              <w:rPr>
                <w:sz w:val="24"/>
                <w:szCs w:val="24"/>
              </w:rPr>
            </w:pPr>
            <w:r w:rsidRPr="00D121AC">
              <w:t>Ю.И.Макаров. «Лётчик»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A4E" w:rsidRPr="00CD5A4E" w:rsidRDefault="00CD5A4E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0B027C" w:rsidRDefault="000B027C" w:rsidP="000B027C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gramStart"/>
            <w:r w:rsidRPr="000B027C">
              <w:rPr>
                <w:b/>
              </w:rPr>
              <w:t>Писатели–детям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3629FF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3629FF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D121AC">
            <w:pPr>
              <w:pStyle w:val="a8"/>
            </w:pPr>
            <w:r w:rsidRPr="00F601DF">
              <w:t>Басни И.А.Крылова  «Квартет»</w:t>
            </w:r>
            <w:r w:rsidR="00D121AC"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0B027C">
            <w:pPr>
              <w:pStyle w:val="a8"/>
            </w:pPr>
            <w:r w:rsidRPr="00F601DF">
              <w:t>Басни И.А.Крылова</w:t>
            </w:r>
            <w:r w:rsidRPr="000B027C">
              <w:t>«Волк и  журавль».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673EA9" w:rsidRDefault="000B027C" w:rsidP="003629FF">
            <w:pPr>
              <w:pStyle w:val="a8"/>
              <w:rPr>
                <w:sz w:val="24"/>
                <w:szCs w:val="24"/>
              </w:rPr>
            </w:pPr>
            <w:proofErr w:type="spellStart"/>
            <w:r w:rsidRPr="00673EA9">
              <w:rPr>
                <w:sz w:val="24"/>
                <w:szCs w:val="24"/>
              </w:rPr>
              <w:t>Л.Н.Толстой.Сказки,истории</w:t>
            </w:r>
            <w:proofErr w:type="spellEnd"/>
            <w:r w:rsidRPr="00673EA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673EA9" w:rsidRDefault="000B027C" w:rsidP="003629FF">
            <w:pPr>
              <w:pStyle w:val="a8"/>
              <w:rPr>
                <w:sz w:val="24"/>
                <w:szCs w:val="24"/>
              </w:rPr>
            </w:pPr>
            <w:proofErr w:type="spellStart"/>
            <w:r w:rsidRPr="00D121AC">
              <w:rPr>
                <w:sz w:val="24"/>
                <w:szCs w:val="24"/>
              </w:rPr>
              <w:t>Л.Н.Толстой.Сказки,истории</w:t>
            </w:r>
            <w:proofErr w:type="spellEnd"/>
            <w:r w:rsidRPr="00D121A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3629FF">
            <w:pPr>
              <w:pStyle w:val="a8"/>
            </w:pPr>
            <w:r w:rsidRPr="00F601DF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0B027C">
            <w:pPr>
              <w:pStyle w:val="a8"/>
              <w:ind w:left="141"/>
            </w:pPr>
            <w:r w:rsidRPr="00D121AC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3629FF">
            <w:pPr>
              <w:pStyle w:val="a8"/>
            </w:pPr>
            <w:r w:rsidRPr="00F601DF">
              <w:t>Сказки русских писателей А.Н.Толстой. «Золотой 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3629FF">
            <w:pPr>
              <w:pStyle w:val="a8"/>
            </w:pPr>
            <w:r w:rsidRPr="00D121AC">
              <w:t xml:space="preserve">Сказки русских писателей А.Н.Толстой. «Золотой </w:t>
            </w:r>
            <w:r w:rsidRPr="00D121AC">
              <w:lastRenderedPageBreak/>
              <w:t>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F601DF" w:rsidRDefault="000B027C" w:rsidP="00D121AC">
            <w:pPr>
              <w:pStyle w:val="a8"/>
            </w:pPr>
            <w:r w:rsidRPr="00F601DF">
              <w:t xml:space="preserve">Рассказы К.Д.Ушинского  «Как рубашка в поле выросла»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673EA9" w:rsidRDefault="000B027C" w:rsidP="00CD5A4E">
            <w:pPr>
              <w:pStyle w:val="a8"/>
              <w:rPr>
                <w:sz w:val="24"/>
                <w:szCs w:val="24"/>
              </w:rPr>
            </w:pPr>
            <w:r w:rsidRPr="00D121AC">
              <w:t>Рассказы К.Д.Ушинского  «Как рубашка в поле выросла» «Четыре желания»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C" w:rsidRPr="00CD5A4E" w:rsidTr="00024DD0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0B027C" w:rsidRDefault="000B027C" w:rsidP="000B027C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B027C">
              <w:rPr>
                <w:b/>
              </w:rPr>
              <w:t>Рассказы о детях и для детей. Стихи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0B027C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27C" w:rsidRPr="00CD5A4E" w:rsidRDefault="000B027C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3629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673EA9" w:rsidRDefault="004A4AE3" w:rsidP="003629FF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r w:rsidRPr="00673EA9">
              <w:t xml:space="preserve">.«Тёма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3629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673EA9" w:rsidRDefault="004A4AE3" w:rsidP="003629FF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r w:rsidRPr="00673EA9">
              <w:t xml:space="preserve">.«Тёма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D121AC">
            <w:pPr>
              <w:pStyle w:val="a8"/>
            </w:pPr>
            <w:r w:rsidRPr="00C50814">
              <w:t xml:space="preserve">Стихотворения  </w:t>
            </w:r>
            <w:proofErr w:type="spellStart"/>
            <w:r w:rsidRPr="00C50814">
              <w:t>А.Л.Барто</w:t>
            </w:r>
            <w:proofErr w:type="spellEnd"/>
            <w:r w:rsidRPr="00C50814">
              <w:t>,  С.В.Михалкова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D121AC">
            <w:pPr>
              <w:pStyle w:val="a8"/>
            </w:pPr>
            <w:r w:rsidRPr="00D121AC">
              <w:t>Стихотворения  С. Я.Маршака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D121AC">
            <w:pPr>
              <w:pStyle w:val="a8"/>
            </w:pPr>
            <w:proofErr w:type="spellStart"/>
            <w:r w:rsidRPr="00C50814">
              <w:t>Б.В.Заходер</w:t>
            </w:r>
            <w:proofErr w:type="spellEnd"/>
            <w:r w:rsidRPr="00C50814">
              <w:t>. «Занимательная  зоология»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D121AC">
            <w:pPr>
              <w:pStyle w:val="a8"/>
            </w:pPr>
            <w:proofErr w:type="spellStart"/>
            <w:r w:rsidRPr="00D121AC">
              <w:t>Р.И.Карагодина</w:t>
            </w:r>
            <w:proofErr w:type="spellEnd"/>
            <w:r w:rsidRPr="00D121AC">
              <w:t>. «У меня надежный друг», «Волны ходят  ходуном»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4A4AE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5A66AE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4A4AE3" w:rsidRDefault="004A4AE3" w:rsidP="004A4AE3">
            <w:pPr>
              <w:pStyle w:val="a8"/>
              <w:jc w:val="center"/>
              <w:rPr>
                <w:b/>
              </w:rPr>
            </w:pPr>
            <w:r w:rsidRPr="004A4AE3">
              <w:rPr>
                <w:b/>
              </w:rPr>
              <w:t>Наша Родина–Россия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D59F8">
              <w:rPr>
                <w:rFonts w:ascii="Times New Roman" w:hAnsi="Times New Roman" w:cs="Times New Roman"/>
              </w:rPr>
              <w:t>СтихотворенияоРодине.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D121AC">
              <w:rPr>
                <w:rFonts w:ascii="Times New Roman" w:hAnsi="Times New Roman" w:cs="Times New Roman"/>
              </w:rPr>
              <w:t>СтихотворенияоРодине.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D59F8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D121AC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3967BF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0"/>
            </w:pPr>
            <w:r w:rsidRPr="008D59F8">
              <w:rPr>
                <w:rFonts w:ascii="Times New Roman" w:hAnsi="Times New Roman" w:cs="Times New Roman"/>
                <w:b/>
              </w:rPr>
              <w:t xml:space="preserve">                          Детскаяпериодическаяпечать  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3629FF">
            <w:pPr>
              <w:pStyle w:val="a8"/>
            </w:pPr>
            <w:r w:rsidRPr="008D59F8">
              <w:t>По страницам журнала «Большая переменка»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3629FF">
            <w:pPr>
              <w:pStyle w:val="a8"/>
            </w:pPr>
            <w:r w:rsidRPr="008D59F8">
              <w:t>По страницам журнала «</w:t>
            </w:r>
            <w:proofErr w:type="spellStart"/>
            <w:r w:rsidRPr="008D59F8">
              <w:t>Мурзилка</w:t>
            </w:r>
            <w:proofErr w:type="spellEnd"/>
            <w:r w:rsidRPr="008D59F8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3629FF">
            <w:pPr>
              <w:pStyle w:val="a8"/>
            </w:pPr>
            <w:r w:rsidRPr="008D59F8">
              <w:t>По страницам журнала «Весёлые картинки»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8D59F8" w:rsidRDefault="004A4AE3" w:rsidP="003629FF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50814" w:rsidRDefault="004A4AE3" w:rsidP="003629FF">
            <w:pPr>
              <w:pStyle w:val="a8"/>
            </w:pPr>
            <w:r w:rsidRPr="008D59F8">
              <w:t>По страницам журнала «Миша»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E3" w:rsidRPr="00CD5A4E" w:rsidTr="000B027C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4A4AE3" w:rsidRDefault="004A4AE3" w:rsidP="003629FF">
            <w:pPr>
              <w:pStyle w:val="a8"/>
              <w:rPr>
                <w:b/>
              </w:rPr>
            </w:pPr>
            <w:r w:rsidRPr="004A4AE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4A4AE3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AE3" w:rsidRPr="00CD5A4E" w:rsidRDefault="004A4AE3" w:rsidP="00CD5A4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54790A" w:rsidRDefault="0054790A" w:rsidP="006B22BE">
      <w:pPr>
        <w:jc w:val="center"/>
        <w:rPr>
          <w:b/>
          <w:sz w:val="24"/>
          <w:szCs w:val="24"/>
        </w:rPr>
      </w:pPr>
    </w:p>
    <w:p w:rsidR="006B22BE" w:rsidRDefault="006B22BE" w:rsidP="007A286C">
      <w:pPr>
        <w:rPr>
          <w:b/>
          <w:sz w:val="24"/>
          <w:szCs w:val="24"/>
        </w:rPr>
      </w:pPr>
    </w:p>
    <w:p w:rsidR="006B22BE" w:rsidRDefault="006B22BE" w:rsidP="006B22BE">
      <w:pPr>
        <w:jc w:val="center"/>
        <w:rPr>
          <w:b/>
          <w:sz w:val="24"/>
          <w:szCs w:val="24"/>
        </w:rPr>
      </w:pPr>
      <w:bookmarkStart w:id="2" w:name="_GoBack"/>
      <w:bookmarkEnd w:id="2"/>
    </w:p>
    <w:p w:rsidR="006B22BE" w:rsidRDefault="006B22BE" w:rsidP="006B22BE">
      <w:pPr>
        <w:jc w:val="center"/>
        <w:rPr>
          <w:b/>
          <w:sz w:val="24"/>
          <w:szCs w:val="24"/>
        </w:rPr>
      </w:pPr>
    </w:p>
    <w:p w:rsidR="006B22BE" w:rsidRPr="003C4587" w:rsidRDefault="006B22BE" w:rsidP="006B22BE">
      <w:pPr>
        <w:jc w:val="center"/>
        <w:rPr>
          <w:b/>
          <w:sz w:val="24"/>
          <w:szCs w:val="24"/>
        </w:rPr>
      </w:pPr>
      <w:r w:rsidRPr="003C4587">
        <w:rPr>
          <w:b/>
          <w:sz w:val="24"/>
          <w:szCs w:val="24"/>
        </w:rPr>
        <w:t>Лист корректировки</w:t>
      </w:r>
    </w:p>
    <w:tbl>
      <w:tblPr>
        <w:tblStyle w:val="a7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BE" w:rsidRPr="00737DBC" w:rsidRDefault="006B22BE" w:rsidP="003629FF">
            <w:pPr>
              <w:jc w:val="center"/>
              <w:rPr>
                <w:b/>
                <w:sz w:val="24"/>
                <w:szCs w:val="24"/>
              </w:rPr>
            </w:pPr>
            <w:r w:rsidRPr="00737DBC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BE" w:rsidRPr="003C4587" w:rsidRDefault="006B22BE" w:rsidP="003629FF">
            <w:pPr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BE" w:rsidRPr="003C4587" w:rsidRDefault="006B22BE" w:rsidP="003629FF">
            <w:pPr>
              <w:jc w:val="center"/>
              <w:rPr>
                <w:b/>
                <w:sz w:val="24"/>
                <w:szCs w:val="24"/>
              </w:rPr>
            </w:pPr>
            <w:r w:rsidRPr="00737DBC">
              <w:rPr>
                <w:b/>
                <w:sz w:val="24"/>
                <w:szCs w:val="24"/>
              </w:rPr>
              <w:t>Фактическая дата пр</w:t>
            </w:r>
            <w:r w:rsidRPr="003C4587">
              <w:rPr>
                <w:b/>
                <w:sz w:val="24"/>
                <w:szCs w:val="24"/>
              </w:rPr>
              <w:t>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BE" w:rsidRPr="003C4587" w:rsidRDefault="006B22BE" w:rsidP="003629FF">
            <w:pPr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2BE" w:rsidRPr="003C4587" w:rsidRDefault="006B22BE" w:rsidP="003629FF">
            <w:pPr>
              <w:jc w:val="center"/>
              <w:rPr>
                <w:b/>
                <w:sz w:val="24"/>
                <w:szCs w:val="24"/>
              </w:rPr>
            </w:pPr>
            <w:r w:rsidRPr="003C4587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  <w:tr w:rsidR="006B22BE" w:rsidRPr="003C4587" w:rsidTr="003629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BE" w:rsidRPr="003C4587" w:rsidRDefault="006B22BE" w:rsidP="003629FF">
            <w:pPr>
              <w:rPr>
                <w:sz w:val="24"/>
                <w:szCs w:val="24"/>
              </w:rPr>
            </w:pPr>
          </w:p>
        </w:tc>
      </w:tr>
    </w:tbl>
    <w:p w:rsidR="006B22BE" w:rsidRPr="003C4587" w:rsidRDefault="006B22BE" w:rsidP="006B22BE">
      <w:pPr>
        <w:spacing w:before="71"/>
        <w:ind w:left="1541" w:right="1727"/>
        <w:rPr>
          <w:b/>
          <w:sz w:val="24"/>
          <w:szCs w:val="24"/>
        </w:rPr>
      </w:pPr>
    </w:p>
    <w:p w:rsidR="006B22BE" w:rsidRPr="003C4587" w:rsidRDefault="006B22BE" w:rsidP="006B22BE">
      <w:pPr>
        <w:spacing w:before="71"/>
        <w:ind w:left="1541" w:right="1727"/>
        <w:rPr>
          <w:b/>
          <w:sz w:val="24"/>
          <w:szCs w:val="24"/>
        </w:rPr>
      </w:pPr>
    </w:p>
    <w:p w:rsidR="006B22BE" w:rsidRPr="003C4587" w:rsidRDefault="006B22BE" w:rsidP="006B22BE">
      <w:pPr>
        <w:spacing w:before="71"/>
        <w:ind w:left="1541" w:right="1727"/>
        <w:rPr>
          <w:b/>
          <w:sz w:val="24"/>
          <w:szCs w:val="24"/>
        </w:rPr>
      </w:pPr>
    </w:p>
    <w:p w:rsidR="00925ACE" w:rsidRDefault="00925ACE" w:rsidP="004A4AE3">
      <w:pPr>
        <w:pStyle w:val="a3"/>
        <w:spacing w:before="70" w:line="393" w:lineRule="auto"/>
        <w:ind w:left="0" w:right="1926"/>
        <w:jc w:val="left"/>
      </w:pPr>
    </w:p>
    <w:sectPr w:rsidR="00925ACE" w:rsidSect="00C5683C">
      <w:pgSz w:w="11910" w:h="16840"/>
      <w:pgMar w:top="640" w:right="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A40C9"/>
    <w:multiLevelType w:val="hybridMultilevel"/>
    <w:tmpl w:val="3656E552"/>
    <w:lvl w:ilvl="0" w:tplc="34DC2804">
      <w:start w:val="1"/>
      <w:numFmt w:val="decimal"/>
      <w:lvlText w:val="%1)"/>
      <w:lvlJc w:val="left"/>
      <w:pPr>
        <w:ind w:left="255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E0C9E">
      <w:numFmt w:val="bullet"/>
      <w:lvlText w:val="•"/>
      <w:lvlJc w:val="left"/>
      <w:pPr>
        <w:ind w:left="1323" w:hanging="423"/>
      </w:pPr>
      <w:rPr>
        <w:rFonts w:hint="default"/>
        <w:lang w:val="ru-RU" w:eastAsia="en-US" w:bidi="ar-SA"/>
      </w:rPr>
    </w:lvl>
    <w:lvl w:ilvl="2" w:tplc="68E22F54">
      <w:numFmt w:val="bullet"/>
      <w:lvlText w:val="•"/>
      <w:lvlJc w:val="left"/>
      <w:pPr>
        <w:ind w:left="2386" w:hanging="423"/>
      </w:pPr>
      <w:rPr>
        <w:rFonts w:hint="default"/>
        <w:lang w:val="ru-RU" w:eastAsia="en-US" w:bidi="ar-SA"/>
      </w:rPr>
    </w:lvl>
    <w:lvl w:ilvl="3" w:tplc="F460C77E">
      <w:numFmt w:val="bullet"/>
      <w:lvlText w:val="•"/>
      <w:lvlJc w:val="left"/>
      <w:pPr>
        <w:ind w:left="3449" w:hanging="423"/>
      </w:pPr>
      <w:rPr>
        <w:rFonts w:hint="default"/>
        <w:lang w:val="ru-RU" w:eastAsia="en-US" w:bidi="ar-SA"/>
      </w:rPr>
    </w:lvl>
    <w:lvl w:ilvl="4" w:tplc="CE7284F6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5" w:tplc="390CD84E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6" w:tplc="A7E8DEFA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 w:tplc="A40CF660">
      <w:numFmt w:val="bullet"/>
      <w:lvlText w:val="•"/>
      <w:lvlJc w:val="left"/>
      <w:pPr>
        <w:ind w:left="7701" w:hanging="423"/>
      </w:pPr>
      <w:rPr>
        <w:rFonts w:hint="default"/>
        <w:lang w:val="ru-RU" w:eastAsia="en-US" w:bidi="ar-SA"/>
      </w:rPr>
    </w:lvl>
    <w:lvl w:ilvl="8" w:tplc="848A4264">
      <w:numFmt w:val="bullet"/>
      <w:lvlText w:val="•"/>
      <w:lvlJc w:val="left"/>
      <w:pPr>
        <w:ind w:left="8764" w:hanging="423"/>
      </w:pPr>
      <w:rPr>
        <w:rFonts w:hint="default"/>
        <w:lang w:val="ru-RU" w:eastAsia="en-US" w:bidi="ar-SA"/>
      </w:rPr>
    </w:lvl>
  </w:abstractNum>
  <w:abstractNum w:abstractNumId="2">
    <w:nsid w:val="77194B84"/>
    <w:multiLevelType w:val="hybridMultilevel"/>
    <w:tmpl w:val="A83E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1FF2"/>
    <w:multiLevelType w:val="hybridMultilevel"/>
    <w:tmpl w:val="83FE1954"/>
    <w:lvl w:ilvl="0" w:tplc="FCA86938">
      <w:numFmt w:val="bullet"/>
      <w:lvlText w:val="–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E9FC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4DF4F642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14CAE28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B91A8B64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1C3A442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AC41DC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2974A94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75AA9F7A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12EA"/>
    <w:rsid w:val="000B027C"/>
    <w:rsid w:val="002E1CB1"/>
    <w:rsid w:val="003069BF"/>
    <w:rsid w:val="003308EB"/>
    <w:rsid w:val="00362A6C"/>
    <w:rsid w:val="004A4AE3"/>
    <w:rsid w:val="0054790A"/>
    <w:rsid w:val="00673EA9"/>
    <w:rsid w:val="00683299"/>
    <w:rsid w:val="006B22BE"/>
    <w:rsid w:val="006B58D9"/>
    <w:rsid w:val="006E529F"/>
    <w:rsid w:val="006F60C1"/>
    <w:rsid w:val="00716F90"/>
    <w:rsid w:val="007204DD"/>
    <w:rsid w:val="007A286C"/>
    <w:rsid w:val="007C12EA"/>
    <w:rsid w:val="007D7C0B"/>
    <w:rsid w:val="008D59F8"/>
    <w:rsid w:val="00925ACE"/>
    <w:rsid w:val="00997358"/>
    <w:rsid w:val="009E43A9"/>
    <w:rsid w:val="009F6B43"/>
    <w:rsid w:val="00A049D8"/>
    <w:rsid w:val="00BB5904"/>
    <w:rsid w:val="00C0020B"/>
    <w:rsid w:val="00C50814"/>
    <w:rsid w:val="00C5683C"/>
    <w:rsid w:val="00CB7F33"/>
    <w:rsid w:val="00CC114D"/>
    <w:rsid w:val="00CD5A4E"/>
    <w:rsid w:val="00D121AC"/>
    <w:rsid w:val="00DA21BF"/>
    <w:rsid w:val="00E44D9F"/>
    <w:rsid w:val="00F53236"/>
    <w:rsid w:val="00F601DF"/>
    <w:rsid w:val="00F85642"/>
    <w:rsid w:val="00F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6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5642"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85642"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5642"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85642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85642"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ЕС</dc:creator>
  <cp:lastModifiedBy>Юлия</cp:lastModifiedBy>
  <cp:revision>6</cp:revision>
  <cp:lastPrinted>2023-11-02T15:16:00Z</cp:lastPrinted>
  <dcterms:created xsi:type="dcterms:W3CDTF">2023-10-29T13:54:00Z</dcterms:created>
  <dcterms:modified xsi:type="dcterms:W3CDTF">2023-11-06T16:42:00Z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