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1" w:rsidRPr="004B3701" w:rsidRDefault="004B3701" w:rsidP="004B3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B370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ИТОГОВОЕ СОЧИНЕНИЕ</w:t>
      </w:r>
      <w:r w:rsidR="00131BD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(ИТОГОВОЕ ИЗЛОЖЕНИЕ)</w:t>
      </w:r>
      <w:r w:rsidRPr="004B370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2022г.</w:t>
      </w:r>
    </w:p>
    <w:p w:rsidR="004B37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701" w:rsidRPr="004B37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B370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Дата проведения</w:t>
      </w:r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 декабря 2022г. (первая среда декабря)</w:t>
      </w:r>
    </w:p>
    <w:p w:rsidR="004B37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7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России, </w:t>
      </w:r>
      <w:proofErr w:type="spellStart"/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Рособрнадзор</w:t>
      </w:r>
      <w:proofErr w:type="spellEnd"/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4B37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53401" w:rsidRDefault="004B3701" w:rsidP="004B37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B3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701" w:rsidRPr="004B3701" w:rsidRDefault="004B3701" w:rsidP="004B37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На сайте ФГБНУ «ФИПИ» опубликованы следующие материалы:</w:t>
      </w:r>
    </w:p>
    <w:p w:rsidR="004B3701" w:rsidRPr="004B3701" w:rsidRDefault="004B3701" w:rsidP="004B370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Структура закрытого банка тем итогового сочинения</w:t>
      </w:r>
    </w:p>
    <w:p w:rsidR="004B3701" w:rsidRPr="004B3701" w:rsidRDefault="004B3701" w:rsidP="004B370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http://doc.fipi.ru/itogovoe-sochinenie/01_struktura_banka_tem_sochineniy.pdf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Pr="004B3701" w:rsidRDefault="004B3701" w:rsidP="004B370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Комментарии к разделам закрытого банка тем итогового сочинения</w:t>
      </w:r>
    </w:p>
    <w:p w:rsidR="004B3701" w:rsidRP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3701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http://doc.fipi.ru/itogovoe-sochinenie/02_Kommentarii_k_razdelam_banka_tem_sochineniy.pdf</w:t>
        </w:r>
      </w:hyperlink>
      <w:r w:rsidRPr="004B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Pr="004B3701" w:rsidRDefault="004B3701" w:rsidP="004B37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Образец комплекта тем 2022/23 учебного года</w:t>
      </w:r>
    </w:p>
    <w:p w:rsidR="004B3701" w:rsidRP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http://doc.fipi.ru/itogovoe-sochinenie/03_Obrazec_komplekta_tem_2022_23.pdf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Pr="004B3701" w:rsidRDefault="004B3701" w:rsidP="004B37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Критерии оценивания итогового сочинения (изложения)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https://doc.fipi.ru/itogovoe-sochinenie/Kriterii_it_soch.pdf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01" w:rsidRDefault="004B3701" w:rsidP="004B37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01">
        <w:rPr>
          <w:rFonts w:ascii="Times New Roman" w:hAnsi="Times New Roman" w:cs="Times New Roman"/>
          <w:sz w:val="24"/>
          <w:szCs w:val="24"/>
        </w:rPr>
        <w:t>и проведению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01">
        <w:rPr>
          <w:rFonts w:ascii="Times New Roman" w:hAnsi="Times New Roman" w:cs="Times New Roman"/>
          <w:sz w:val="24"/>
          <w:szCs w:val="24"/>
        </w:rPr>
        <w:t>в 2022/23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http://doc.fipi.ru/itogovoe-sochinenie/mr_organizacia_it_sochineniya_2022-23.pdf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72A">
        <w:rPr>
          <w:rFonts w:ascii="Times New Roman" w:hAnsi="Times New Roman" w:cs="Times New Roman"/>
          <w:sz w:val="24"/>
          <w:szCs w:val="24"/>
        </w:rPr>
        <w:t>Правила заполнения бланков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2A">
        <w:rPr>
          <w:rFonts w:ascii="Times New Roman" w:hAnsi="Times New Roman" w:cs="Times New Roman"/>
          <w:sz w:val="24"/>
          <w:szCs w:val="24"/>
        </w:rPr>
        <w:t>сочинения (изложения) в 2022/23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http://doc.fipi.ru/itogovoe-sochinenie/pravila_zapolneniya_blankov_2022-23.pdf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 xml:space="preserve">Во исполнение поручения </w:t>
      </w:r>
      <w:proofErr w:type="spellStart"/>
      <w:r w:rsidRPr="004B370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B3701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Pr="004B3701">
        <w:rPr>
          <w:rFonts w:ascii="Times New Roman" w:hAnsi="Times New Roman" w:cs="Times New Roman"/>
          <w:b/>
          <w:sz w:val="24"/>
          <w:szCs w:val="24"/>
        </w:rPr>
        <w:t>Открытый банк текстов для итогового изложения</w:t>
      </w:r>
      <w:r w:rsidRPr="004B3701">
        <w:rPr>
          <w:rFonts w:ascii="Times New Roman" w:hAnsi="Times New Roman" w:cs="Times New Roman"/>
          <w:sz w:val="24"/>
          <w:szCs w:val="24"/>
        </w:rPr>
        <w:t>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банк текстов для итогового изложения </w:t>
      </w: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http://ege.fipi.ru/os11/xmodules/qprint/index.php?proj=FBCAFDDFA469AEBD4FAAED11E271A183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письмом </w:t>
      </w:r>
      <w:proofErr w:type="spellStart"/>
      <w:r w:rsidRPr="004B370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B3701">
        <w:rPr>
          <w:rFonts w:ascii="Times New Roman" w:hAnsi="Times New Roman" w:cs="Times New Roman"/>
          <w:sz w:val="24"/>
          <w:szCs w:val="24"/>
        </w:rPr>
        <w:t xml:space="preserve"> от 24.10.2022 г. № 04-408 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b/>
          <w:sz w:val="24"/>
          <w:szCs w:val="24"/>
        </w:rPr>
        <w:t>Банк изложений</w:t>
      </w:r>
      <w:r w:rsidRPr="004B3701">
        <w:rPr>
          <w:rFonts w:ascii="Times New Roman" w:hAnsi="Times New Roman" w:cs="Times New Roman"/>
          <w:sz w:val="24"/>
          <w:szCs w:val="24"/>
        </w:rPr>
        <w:t xml:space="preserve"> содержит более 300 текстов, разработанных в 2014 – 2022 годах и распределенных по трем разделам:</w:t>
      </w:r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4B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701">
        <w:rPr>
          <w:rFonts w:ascii="Times New Roman" w:hAnsi="Times New Roman" w:cs="Times New Roman"/>
          <w:sz w:val="24"/>
          <w:szCs w:val="24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Pr="004B3701">
        <w:rPr>
          <w:rFonts w:ascii="Times New Roman" w:hAnsi="Times New Roman" w:cs="Times New Roman"/>
          <w:sz w:val="24"/>
          <w:szCs w:val="24"/>
        </w:rPr>
        <w:t xml:space="preserve">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:rsidR="00131BD7" w:rsidRPr="004B3701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01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4B3701">
        <w:rPr>
          <w:rFonts w:ascii="Times New Roman" w:hAnsi="Times New Roman" w:cs="Times New Roman"/>
          <w:sz w:val="24"/>
          <w:szCs w:val="24"/>
        </w:rPr>
        <w:t xml:space="preserve">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1">
        <w:rPr>
          <w:rFonts w:ascii="Times New Roman" w:hAnsi="Times New Roman" w:cs="Times New Roman"/>
          <w:sz w:val="24"/>
          <w:szCs w:val="24"/>
        </w:rPr>
        <w:t>В дальнейшем Банк изложений будет пополняться новыми текстами.</w:t>
      </w:r>
    </w:p>
    <w:p w:rsidR="00DE3E8A" w:rsidRDefault="00DE3E8A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8A" w:rsidRPr="00DE3E8A" w:rsidRDefault="00DE3E8A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D7" w:rsidRPr="00131BD7" w:rsidRDefault="00131BD7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D7">
        <w:rPr>
          <w:rFonts w:ascii="Times New Roman" w:hAnsi="Times New Roman" w:cs="Times New Roman"/>
          <w:b/>
          <w:sz w:val="24"/>
          <w:szCs w:val="24"/>
        </w:rPr>
        <w:t xml:space="preserve">УЧАСТНИКИ ИТОГОВОГО СОЧИНЕНИЯ (ИЗЛОЖЕНИЯ) </w:t>
      </w:r>
    </w:p>
    <w:p w:rsidR="00131BD7" w:rsidRDefault="00131BD7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72A">
        <w:rPr>
          <w:rFonts w:ascii="Times New Roman" w:hAnsi="Times New Roman" w:cs="Times New Roman"/>
          <w:b/>
          <w:sz w:val="24"/>
          <w:szCs w:val="24"/>
        </w:rPr>
        <w:t>ИТОГОВОЕ СОЧИНЕНИЕ (ИЗЛОЖЕНИЕ) КАК УСЛОВИЕ ДОПУСКА К ГИА-11</w:t>
      </w:r>
      <w:r w:rsidRPr="007B572A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gramStart"/>
      <w:r w:rsidRPr="007B57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B572A">
        <w:rPr>
          <w:rFonts w:ascii="Times New Roman" w:hAnsi="Times New Roman" w:cs="Times New Roman"/>
          <w:sz w:val="24"/>
          <w:szCs w:val="24"/>
        </w:rPr>
        <w:t>:</w:t>
      </w: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72A">
        <w:rPr>
          <w:rFonts w:ascii="Times New Roman" w:hAnsi="Times New Roman" w:cs="Times New Roman"/>
          <w:sz w:val="24"/>
          <w:szCs w:val="24"/>
        </w:rPr>
        <w:t>обучающихся XI (XII) классов;</w:t>
      </w: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72A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72A" w:rsidRPr="00D0565C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5C">
        <w:rPr>
          <w:rFonts w:ascii="Times New Roman" w:hAnsi="Times New Roman" w:cs="Times New Roman"/>
          <w:b/>
          <w:sz w:val="24"/>
          <w:szCs w:val="24"/>
        </w:rPr>
        <w:t>ИЗЛОЖЕНИЕ ВПРАВЕ ПИСАТЬ СЛЕДУЮЩИЕ КАТЕГОРИИ ЛИЦ: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>обучающиеся XI (XII) классов с ограниченными возможностями здоровья;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>дети-инвалиды и инвалиды;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5C">
        <w:rPr>
          <w:rFonts w:ascii="Times New Roman" w:hAnsi="Times New Roman" w:cs="Times New Roman"/>
          <w:b/>
          <w:sz w:val="24"/>
          <w:szCs w:val="24"/>
        </w:rPr>
        <w:t>ПОВТОРНО ДОПУСКАЮТСЯ К НАПИСАНИЮ ИТОГОВОГО СОЧИНЕНИЯ (ИЗЛОЖЕНИЯ)</w:t>
      </w:r>
      <w:r w:rsidRPr="007B572A">
        <w:rPr>
          <w:rFonts w:ascii="Times New Roman" w:hAnsi="Times New Roman" w:cs="Times New Roman"/>
          <w:sz w:val="24"/>
          <w:szCs w:val="24"/>
        </w:rPr>
        <w:t xml:space="preserve"> в дополнительные сроки в текущем учебном году: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неудовлетворительный результат («незачет»)</w:t>
      </w:r>
      <w:r w:rsidR="007B572A" w:rsidRPr="007B572A">
        <w:rPr>
          <w:rFonts w:ascii="Times New Roman" w:hAnsi="Times New Roman" w:cs="Times New Roman"/>
          <w:sz w:val="24"/>
          <w:szCs w:val="24"/>
        </w:rPr>
        <w:t>;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удаленные с итогового сочинения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(изложения) за нарушение требований</w:t>
      </w:r>
      <w:r w:rsidR="007B572A" w:rsidRPr="007B572A">
        <w:rPr>
          <w:rFonts w:ascii="Times New Roman" w:hAnsi="Times New Roman" w:cs="Times New Roman"/>
          <w:sz w:val="24"/>
          <w:szCs w:val="24"/>
        </w:rPr>
        <w:t>, установленных пунктом 27 настоящего Порядка;</w:t>
      </w:r>
      <w:proofErr w:type="gramEnd"/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не явившиеся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 на итоговое сочинение (изложение)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по уважительным причинам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 (болезнь или иные обстоятельства), подтвержденным документально;</w:t>
      </w:r>
    </w:p>
    <w:p w:rsidR="007B572A" w:rsidRPr="007B572A" w:rsidRDefault="00D0565C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</w:t>
      </w:r>
      <w:r w:rsidR="007B572A" w:rsidRPr="00131BD7">
        <w:rPr>
          <w:rFonts w:ascii="Times New Roman" w:hAnsi="Times New Roman" w:cs="Times New Roman"/>
          <w:b/>
          <w:sz w:val="24"/>
          <w:szCs w:val="24"/>
        </w:rPr>
        <w:t>не завершившие написание итогового сочинения (изложения) по уважительным причинам</w:t>
      </w:r>
      <w:r w:rsidR="007B572A" w:rsidRPr="007B572A">
        <w:rPr>
          <w:rFonts w:ascii="Times New Roman" w:hAnsi="Times New Roman" w:cs="Times New Roman"/>
          <w:sz w:val="24"/>
          <w:szCs w:val="24"/>
        </w:rPr>
        <w:t xml:space="preserve"> (болезнь или иные обстоятельства), подтвержденным документально.</w:t>
      </w:r>
    </w:p>
    <w:p w:rsidR="007B572A" w:rsidRP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72A" w:rsidRDefault="007B572A" w:rsidP="007B5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72A">
        <w:rPr>
          <w:rFonts w:ascii="Times New Roman" w:hAnsi="Times New Roman" w:cs="Times New Roman"/>
          <w:sz w:val="24"/>
          <w:szCs w:val="24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4B3701" w:rsidRDefault="004B3701" w:rsidP="004B3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D7" w:rsidRP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D7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ЗАЯВЛЕНИЯ НА УЧАСТИЕ В ИТОГОВОМ СОЧИНЕНИИ (ИЗЛОЖЕНИИ)</w:t>
      </w:r>
    </w:p>
    <w:p w:rsidR="00131BD7" w:rsidRP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D7">
        <w:rPr>
          <w:rFonts w:ascii="Times New Roman" w:hAnsi="Times New Roman" w:cs="Times New Roman"/>
          <w:sz w:val="24"/>
          <w:szCs w:val="24"/>
        </w:rPr>
        <w:t xml:space="preserve">Для участия в итоговом сочинении (изложении) необходимо подать заявление и согласие на обработку персональных данных </w:t>
      </w:r>
      <w:r w:rsidRPr="001E39BF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1E39BF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1E39BF">
        <w:rPr>
          <w:rFonts w:ascii="Times New Roman" w:hAnsi="Times New Roman" w:cs="Times New Roman"/>
          <w:b/>
          <w:sz w:val="24"/>
          <w:szCs w:val="24"/>
        </w:rPr>
        <w:t xml:space="preserve"> чем за две недели</w:t>
      </w:r>
      <w:r w:rsidRPr="00131BD7">
        <w:rPr>
          <w:rFonts w:ascii="Times New Roman" w:hAnsi="Times New Roman" w:cs="Times New Roman"/>
          <w:sz w:val="24"/>
          <w:szCs w:val="24"/>
        </w:rPr>
        <w:t xml:space="preserve"> до начала проведения итогового сочинения (изложения):</w:t>
      </w:r>
    </w:p>
    <w:p w:rsidR="00131BD7" w:rsidRPr="00131BD7" w:rsidRDefault="001E39BF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1BD7" w:rsidRPr="00131BD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31BD7" w:rsidRPr="00131BD7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131BD7" w:rsidRPr="00131BD7" w:rsidRDefault="001E39BF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BD7" w:rsidRPr="00131BD7">
        <w:rPr>
          <w:rFonts w:ascii="Times New Roman" w:hAnsi="Times New Roman" w:cs="Times New Roman"/>
          <w:sz w:val="24"/>
          <w:szCs w:val="24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 по выбору указанных лиц.</w:t>
      </w:r>
    </w:p>
    <w:p w:rsidR="00131BD7" w:rsidRP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D7">
        <w:rPr>
          <w:rFonts w:ascii="Times New Roman" w:hAnsi="Times New Roman" w:cs="Times New Roman"/>
          <w:sz w:val="24"/>
          <w:szCs w:val="24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</w:t>
      </w:r>
      <w:r w:rsidR="001E39BF">
        <w:rPr>
          <w:rFonts w:ascii="Times New Roman" w:hAnsi="Times New Roman" w:cs="Times New Roman"/>
          <w:sz w:val="24"/>
          <w:szCs w:val="24"/>
        </w:rPr>
        <w:t>–</w:t>
      </w:r>
      <w:r w:rsidRPr="00131BD7">
        <w:rPr>
          <w:rFonts w:ascii="Times New Roman" w:hAnsi="Times New Roman" w:cs="Times New Roman"/>
          <w:sz w:val="24"/>
          <w:szCs w:val="24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31BD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31BD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131BD7" w:rsidRDefault="00131BD7" w:rsidP="00131B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BF">
        <w:rPr>
          <w:rFonts w:ascii="Times New Roman" w:hAnsi="Times New Roman" w:cs="Times New Roman"/>
          <w:b/>
          <w:sz w:val="24"/>
          <w:szCs w:val="24"/>
        </w:rPr>
        <w:t>ПРОДОЛЖИТЕЛЬНОСТЬ ПРОВЕДЕНИЯ  ИТОГОВОГО СОЧИНЕНИЯ (ИЗЛОЖЕНИЯ)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9BF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1E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9B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1E39BF">
        <w:rPr>
          <w:rFonts w:ascii="Times New Roman" w:hAnsi="Times New Roman" w:cs="Times New Roman"/>
          <w:sz w:val="24"/>
          <w:szCs w:val="24"/>
        </w:rPr>
        <w:t>, учитывающих состояние их здоровья, особенности психофизического развития.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Итоговое сочинение (изложение) начинается в 10.00 по местному времени.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и бланков записи (дополнительных бланков записи) находятся: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1E39B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E39BF">
        <w:rPr>
          <w:rFonts w:ascii="Times New Roman" w:hAnsi="Times New Roman" w:cs="Times New Roman"/>
          <w:sz w:val="24"/>
          <w:szCs w:val="24"/>
        </w:rPr>
        <w:t xml:space="preserve"> или  капиллярная с чернилами черного цвета);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листы бумаги для черновиков, выданные по месту проведения итогового сочинения (изложения);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9BF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BF">
        <w:rPr>
          <w:rFonts w:ascii="Times New Roman" w:hAnsi="Times New Roman" w:cs="Times New Roman"/>
          <w:sz w:val="24"/>
          <w:szCs w:val="24"/>
        </w:rPr>
        <w:t>и инвалидов) (при необходимости).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1E39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E39BF">
        <w:rPr>
          <w:rFonts w:ascii="Times New Roman" w:hAnsi="Times New Roman" w:cs="Times New Roman"/>
          <w:sz w:val="24"/>
          <w:szCs w:val="24"/>
        </w:rPr>
        <w:t>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1E39BF" w:rsidRP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9BF" w:rsidRDefault="001E39BF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9BF">
        <w:rPr>
          <w:rFonts w:ascii="Times New Roman" w:hAnsi="Times New Roman" w:cs="Times New Roman"/>
          <w:sz w:val="24"/>
          <w:szCs w:val="24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1E39BF">
        <w:rPr>
          <w:rFonts w:ascii="Times New Roman" w:hAnsi="Times New Roman" w:cs="Times New Roman"/>
          <w:sz w:val="24"/>
          <w:szCs w:val="24"/>
        </w:rPr>
        <w:t xml:space="preserve"> (изложения).</w:t>
      </w:r>
    </w:p>
    <w:p w:rsidR="00716C74" w:rsidRDefault="00716C74" w:rsidP="001E3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ПОРЯДОК ПРОВЕРКИ И ОЦЕНИВАНИЯ ИТОГОВОГО СОЧИНЕНИЯ (ИЗЛОЖЕНИЯ)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716C74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16C74">
        <w:rPr>
          <w:rFonts w:ascii="Times New Roman" w:hAnsi="Times New Roman" w:cs="Times New Roman"/>
          <w:sz w:val="24"/>
          <w:szCs w:val="24"/>
        </w:rPr>
        <w:t>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ТРЕБОВАНИЯ К СОЧИНЕНИЮ: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Требование № 1</w:t>
      </w:r>
      <w:r w:rsidRPr="00716C74">
        <w:rPr>
          <w:rFonts w:ascii="Times New Roman" w:hAnsi="Times New Roman" w:cs="Times New Roman"/>
          <w:sz w:val="24"/>
          <w:szCs w:val="24"/>
        </w:rPr>
        <w:t>. «Объем итогового сочинения (изложения)»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Рекомендуемое количество слов – от 350.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и служебные), то </w:t>
      </w:r>
      <w:r w:rsidRPr="00716C74">
        <w:rPr>
          <w:rFonts w:ascii="Times New Roman" w:hAnsi="Times New Roman" w:cs="Times New Roman"/>
          <w:sz w:val="24"/>
          <w:szCs w:val="24"/>
        </w:rPr>
        <w:lastRenderedPageBreak/>
        <w:t>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Требование № 2</w:t>
      </w:r>
      <w:r w:rsidRPr="00716C74">
        <w:rPr>
          <w:rFonts w:ascii="Times New Roman" w:hAnsi="Times New Roman" w:cs="Times New Roman"/>
          <w:sz w:val="24"/>
          <w:szCs w:val="24"/>
        </w:rPr>
        <w:t>. «Самостоятельность написания итогового сочинения (изложения)»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 xml:space="preserve">Итоговое сочинение, соответствующее установленным требованиям, оценивается </w:t>
      </w:r>
      <w:r w:rsidRPr="00716C74">
        <w:rPr>
          <w:rFonts w:ascii="Times New Roman" w:hAnsi="Times New Roman" w:cs="Times New Roman"/>
          <w:b/>
          <w:sz w:val="24"/>
          <w:szCs w:val="24"/>
        </w:rPr>
        <w:t>по критериям</w:t>
      </w:r>
      <w:r w:rsidRPr="00716C74">
        <w:rPr>
          <w:rFonts w:ascii="Times New Roman" w:hAnsi="Times New Roman" w:cs="Times New Roman"/>
          <w:sz w:val="24"/>
          <w:szCs w:val="24"/>
        </w:rPr>
        <w:t>: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1. «Соответствие теме»;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2. «Аргументация. Привлечение литературного материала»;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3. «Композиция и логика рассуждения»;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4. «Качество письменной речи»;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5. «Грамотность».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ТРЕБОВАНИЯ К ИЗЛОЖЕНИЮ: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Требование № 1.</w:t>
      </w:r>
      <w:r w:rsidRPr="00716C74">
        <w:rPr>
          <w:rFonts w:ascii="Times New Roman" w:hAnsi="Times New Roman" w:cs="Times New Roman"/>
          <w:sz w:val="24"/>
          <w:szCs w:val="24"/>
        </w:rPr>
        <w:t xml:space="preserve"> «Объем итогового изложения»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Рекомендуемое количество слов – 200.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b/>
          <w:sz w:val="24"/>
          <w:szCs w:val="24"/>
        </w:rPr>
        <w:t>Требование № 2</w:t>
      </w:r>
      <w:r w:rsidRPr="00716C74">
        <w:rPr>
          <w:rFonts w:ascii="Times New Roman" w:hAnsi="Times New Roman" w:cs="Times New Roman"/>
          <w:sz w:val="24"/>
          <w:szCs w:val="24"/>
        </w:rPr>
        <w:t>. «Самостоятельность написания итогового изложения»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Итоговое изложение (подробное), соответствующее установленным требованиям, оценивается по критериям: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1. «Содержание изложения»;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2. «Логичность изложения»;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3. «Использование элементов стиля исходного текста»;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lastRenderedPageBreak/>
        <w:t>4. «Качество письменной речи»;</w:t>
      </w:r>
    </w:p>
    <w:p w:rsidR="00716C74" w:rsidRP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5. «Грамотность».</w:t>
      </w:r>
    </w:p>
    <w:p w:rsidR="00716C74" w:rsidRDefault="00716C74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74">
        <w:rPr>
          <w:rFonts w:ascii="Times New Roman" w:hAnsi="Times New Roman" w:cs="Times New Roman"/>
          <w:sz w:val="24"/>
          <w:szCs w:val="24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C77C65" w:rsidRDefault="00C77C65" w:rsidP="00716C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A3">
        <w:rPr>
          <w:rFonts w:ascii="Times New Roman" w:hAnsi="Times New Roman" w:cs="Times New Roman"/>
          <w:b/>
          <w:sz w:val="24"/>
          <w:szCs w:val="24"/>
        </w:rPr>
        <w:t>ОЗНАКОМЛЕНИЕ С РЕЗУЛЬТАТАМИ ИТОГОВОГО СОЧИНЕНИЯ (ИЗЛОЖЕНИЯ) И СРОК ДЕЙСТВИЯ ИТОГОВОГО СОЧИНЕНИЯ</w:t>
      </w: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 xml:space="preserve">С результатами итогового сочинения (изложения) участники могут ознакомиться в образовательных организациях. </w:t>
      </w: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>Результат итогового сочинения (изложения) как допуск к ГИА-11 действителен бессрочно.</w:t>
      </w: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 xml:space="preserve">Итоговое сочинение в случае представления его при приеме на </w:t>
      </w:r>
      <w:proofErr w:type="gramStart"/>
      <w:r w:rsidRPr="009606A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6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A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606A3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9606A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606A3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77C65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A3">
        <w:rPr>
          <w:rFonts w:ascii="Times New Roman" w:hAnsi="Times New Roman" w:cs="Times New Roman"/>
          <w:b/>
          <w:sz w:val="24"/>
          <w:szCs w:val="24"/>
        </w:rPr>
        <w:t>ПРЕДОСТАВЛЕНИЕ ИТОГОВОГО СОЧИНЕНИЯ В ВУЗЫ В КАЧЕСТВЕ ИНДИВИДУАЛЬНОГО ДОСТИЖЕНИЯ</w:t>
      </w: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A3">
        <w:rPr>
          <w:rFonts w:ascii="Times New Roman" w:hAnsi="Times New Roman" w:cs="Times New Roman"/>
          <w:sz w:val="24"/>
          <w:szCs w:val="24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9606A3">
        <w:rPr>
          <w:rFonts w:ascii="Times New Roman" w:hAnsi="Times New Roman" w:cs="Times New Roman"/>
          <w:sz w:val="24"/>
          <w:szCs w:val="24"/>
        </w:rPr>
        <w:t xml:space="preserve"> Для учета итогового сочинения </w:t>
      </w:r>
      <w:proofErr w:type="gramStart"/>
      <w:r w:rsidRPr="009606A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606A3">
        <w:rPr>
          <w:rFonts w:ascii="Times New Roman" w:hAnsi="Times New Roman" w:cs="Times New Roman"/>
          <w:sz w:val="24"/>
          <w:szCs w:val="24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9606A3" w:rsidRP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 xml:space="preserve">Сумма баллов, начисленных </w:t>
      </w:r>
      <w:proofErr w:type="gramStart"/>
      <w:r w:rsidRPr="009606A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606A3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10 баллов.</w:t>
      </w:r>
    </w:p>
    <w:p w:rsidR="009606A3" w:rsidRDefault="009606A3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A3">
        <w:rPr>
          <w:rFonts w:ascii="Times New Roman" w:hAnsi="Times New Roman" w:cs="Times New Roman"/>
          <w:sz w:val="24"/>
          <w:szCs w:val="24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9606A3">
        <w:rPr>
          <w:rFonts w:ascii="Times New Roman" w:hAnsi="Times New Roman" w:cs="Times New Roman"/>
          <w:sz w:val="24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DE3E8A" w:rsidRDefault="00DE3E8A" w:rsidP="009606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>Информационные материалы</w:t>
      </w: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8A">
        <w:rPr>
          <w:rFonts w:ascii="Times New Roman" w:hAnsi="Times New Roman" w:cs="Times New Roman"/>
          <w:sz w:val="24"/>
          <w:szCs w:val="24"/>
        </w:rPr>
        <w:t>Сайт "ФИПИ": Итоговое сочинение</w:t>
      </w: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https://fipi.ru/itogovoe-sochinenie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8A">
        <w:rPr>
          <w:rFonts w:ascii="Times New Roman" w:hAnsi="Times New Roman" w:cs="Times New Roman"/>
          <w:sz w:val="24"/>
          <w:szCs w:val="24"/>
        </w:rPr>
        <w:t>Сайт "Сочинение11.рф"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01441">
          <w:rPr>
            <w:rStyle w:val="a4"/>
            <w:rFonts w:ascii="Times New Roman" w:hAnsi="Times New Roman" w:cs="Times New Roman"/>
            <w:sz w:val="24"/>
            <w:szCs w:val="24"/>
          </w:rPr>
          <w:t>https://sochinenie11.ru/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8A" w:rsidRP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8A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8A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DE3E8A" w:rsidRPr="00131BD7" w:rsidRDefault="00DE3E8A" w:rsidP="00DE3E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E3E8A">
        <w:rPr>
          <w:rFonts w:ascii="Times New Roman" w:hAnsi="Times New Roman" w:cs="Times New Roman"/>
          <w:sz w:val="24"/>
          <w:szCs w:val="24"/>
        </w:rPr>
        <w:instrText>https://obrnadzor.gov.ru/gia/gia-11/itogovoe-sochinenie-izlozhenie/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01441">
        <w:rPr>
          <w:rStyle w:val="a4"/>
          <w:rFonts w:ascii="Times New Roman" w:hAnsi="Times New Roman" w:cs="Times New Roman"/>
          <w:sz w:val="24"/>
          <w:szCs w:val="24"/>
        </w:rPr>
        <w:t>https://obrnadzor.gov.ru/gia/gia-11/itogovoe-sochinenie-izlozhenie/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E8A" w:rsidRPr="001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803"/>
    <w:multiLevelType w:val="hybridMultilevel"/>
    <w:tmpl w:val="7370F1DA"/>
    <w:lvl w:ilvl="0" w:tplc="E0B4D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7"/>
    <w:rsid w:val="00131BD7"/>
    <w:rsid w:val="001E39BF"/>
    <w:rsid w:val="002B6907"/>
    <w:rsid w:val="00353401"/>
    <w:rsid w:val="004B3701"/>
    <w:rsid w:val="00716C74"/>
    <w:rsid w:val="007B572A"/>
    <w:rsid w:val="008754AB"/>
    <w:rsid w:val="009606A3"/>
    <w:rsid w:val="00C77C65"/>
    <w:rsid w:val="00D0565C"/>
    <w:rsid w:val="00D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7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7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13" Type="http://schemas.openxmlformats.org/officeDocument/2006/relationships/hyperlink" Target="https://fipi.ru/itogovoe-sochin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.fipi.ru/itogovoe-sochinenie/02_Kommentarii_k_razdelam_banka_tem_sochineniy.pdf" TargetMode="External"/><Relationship Id="rId12" Type="http://schemas.openxmlformats.org/officeDocument/2006/relationships/hyperlink" Target="http://ege.fipi.ru/os11/xmodules/qprint/index.php?proj=FBCAFDDFA469AEBD4FAAED11E271A1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hyperlink" Target="http://doc.fipi.ru/itogovoe-sochinenie/pravila_zapolneniya_blankov_2022-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.fipi.ru/itogovoe-sochinenie/mr_organizacia_it_sochineniya_202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fipi.ru/itogovoe-sochinenie/Kriterii_it_soch.pdf" TargetMode="External"/><Relationship Id="rId14" Type="http://schemas.openxmlformats.org/officeDocument/2006/relationships/hyperlink" Target="https://sochinenie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2022-10-31T12:12:00Z</dcterms:created>
  <dcterms:modified xsi:type="dcterms:W3CDTF">2022-10-31T12:57:00Z</dcterms:modified>
</cp:coreProperties>
</file>